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6B2" w:rsidRPr="00F75314" w:rsidRDefault="001716B2" w:rsidP="001716B2">
      <w:pPr>
        <w:pStyle w:val="3GPPHeader"/>
        <w:spacing w:after="60"/>
        <w:rPr>
          <w:rFonts w:cs="Arial"/>
          <w:szCs w:val="24"/>
          <w:highlight w:val="yellow"/>
          <w:lang w:val="en-US"/>
        </w:rPr>
      </w:pPr>
      <w:r w:rsidRPr="00F75314">
        <w:rPr>
          <w:rFonts w:cs="Arial"/>
          <w:szCs w:val="24"/>
          <w:lang w:val="en-US"/>
        </w:rPr>
        <w:t>3</w:t>
      </w:r>
      <w:r w:rsidR="00247267">
        <w:rPr>
          <w:rFonts w:cs="Arial"/>
          <w:szCs w:val="24"/>
          <w:lang w:val="en-US"/>
        </w:rPr>
        <w:t>GPP TSG-RAN WG2 Meeting #95</w:t>
      </w:r>
      <w:r w:rsidR="00247267">
        <w:rPr>
          <w:rFonts w:cs="Arial"/>
          <w:szCs w:val="24"/>
          <w:lang w:val="en-US"/>
        </w:rPr>
        <w:tab/>
        <w:t>R2-16</w:t>
      </w:r>
      <w:r w:rsidR="00FD6856">
        <w:rPr>
          <w:rFonts w:cs="Arial"/>
          <w:szCs w:val="24"/>
          <w:lang w:val="en-US"/>
        </w:rPr>
        <w:t>5169</w:t>
      </w:r>
    </w:p>
    <w:p w:rsidR="001D6F3B" w:rsidRPr="00F75314" w:rsidRDefault="00644982" w:rsidP="005E1058">
      <w:pPr>
        <w:pStyle w:val="Header"/>
        <w:jc w:val="both"/>
        <w:rPr>
          <w:rFonts w:cs="Arial"/>
          <w:color w:val="000000"/>
          <w:sz w:val="24"/>
        </w:rPr>
      </w:pPr>
      <w:r w:rsidRPr="00F75314">
        <w:rPr>
          <w:rFonts w:cs="Arial"/>
          <w:sz w:val="24"/>
        </w:rPr>
        <w:t>Gothenburg</w:t>
      </w:r>
      <w:r w:rsidR="001D6F3B" w:rsidRPr="00F75314">
        <w:rPr>
          <w:rFonts w:cs="Arial"/>
          <w:sz w:val="24"/>
        </w:rPr>
        <w:t xml:space="preserve">, </w:t>
      </w:r>
      <w:r w:rsidRPr="00F75314">
        <w:rPr>
          <w:rFonts w:cs="Arial"/>
          <w:sz w:val="24"/>
        </w:rPr>
        <w:t>Sweden</w:t>
      </w:r>
      <w:r w:rsidR="001D6F3B" w:rsidRPr="00F75314">
        <w:rPr>
          <w:rFonts w:cs="Arial"/>
          <w:sz w:val="24"/>
        </w:rPr>
        <w:t xml:space="preserve">, </w:t>
      </w:r>
      <w:r w:rsidR="00B44276" w:rsidRPr="00F75314">
        <w:rPr>
          <w:rFonts w:cs="Arial"/>
          <w:sz w:val="24"/>
        </w:rPr>
        <w:t>August</w:t>
      </w:r>
      <w:r w:rsidR="001D6F3B" w:rsidRPr="00F75314">
        <w:rPr>
          <w:rFonts w:cs="Arial"/>
          <w:sz w:val="24"/>
        </w:rPr>
        <w:t xml:space="preserve"> 2</w:t>
      </w:r>
      <w:r w:rsidR="00E052CC" w:rsidRPr="00F75314">
        <w:rPr>
          <w:rFonts w:cs="Arial"/>
          <w:sz w:val="24"/>
        </w:rPr>
        <w:t>2 – 26</w:t>
      </w:r>
      <w:r w:rsidR="001D6F3B" w:rsidRPr="00F75314">
        <w:rPr>
          <w:rFonts w:cs="Arial"/>
          <w:sz w:val="24"/>
        </w:rPr>
        <w:t>, 2016</w:t>
      </w:r>
    </w:p>
    <w:p w:rsidR="00FE5799" w:rsidRPr="00F75314" w:rsidRDefault="00FE5799" w:rsidP="005E1058">
      <w:pPr>
        <w:pStyle w:val="Header"/>
        <w:jc w:val="both"/>
        <w:rPr>
          <w:rFonts w:cs="Arial"/>
          <w:sz w:val="24"/>
        </w:rPr>
      </w:pPr>
    </w:p>
    <w:p w:rsidR="00FE5799" w:rsidRPr="00F75314" w:rsidRDefault="00FE5799" w:rsidP="005E1058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cs="Arial"/>
          <w:sz w:val="24"/>
        </w:rPr>
      </w:pPr>
      <w:r w:rsidRPr="00F75314">
        <w:rPr>
          <w:rFonts w:cs="Arial"/>
          <w:sz w:val="24"/>
        </w:rPr>
        <w:t>Source:</w:t>
      </w:r>
      <w:r w:rsidRPr="00F75314">
        <w:rPr>
          <w:rFonts w:cs="Arial"/>
          <w:sz w:val="24"/>
        </w:rPr>
        <w:tab/>
      </w:r>
      <w:r w:rsidR="006C457C" w:rsidRPr="00F75314">
        <w:rPr>
          <w:rFonts w:cs="Arial"/>
          <w:sz w:val="24"/>
        </w:rPr>
        <w:t>Samsung</w:t>
      </w:r>
    </w:p>
    <w:p w:rsidR="00FE5799" w:rsidRPr="00F75314" w:rsidRDefault="00FE5799" w:rsidP="005E1058">
      <w:pPr>
        <w:pStyle w:val="Header"/>
        <w:tabs>
          <w:tab w:val="clear" w:pos="4536"/>
          <w:tab w:val="left" w:pos="1800"/>
        </w:tabs>
        <w:jc w:val="both"/>
        <w:rPr>
          <w:rFonts w:cs="Arial"/>
          <w:sz w:val="24"/>
        </w:rPr>
      </w:pPr>
      <w:r w:rsidRPr="00F75314">
        <w:rPr>
          <w:rFonts w:cs="Arial"/>
          <w:sz w:val="24"/>
        </w:rPr>
        <w:t>Title:</w:t>
      </w:r>
      <w:bookmarkStart w:id="0" w:name="Title"/>
      <w:bookmarkEnd w:id="0"/>
      <w:r w:rsidRPr="00F75314">
        <w:rPr>
          <w:rFonts w:cs="Arial"/>
          <w:sz w:val="24"/>
        </w:rPr>
        <w:tab/>
      </w:r>
      <w:r w:rsidR="00BB7707" w:rsidRPr="00F75314">
        <w:rPr>
          <w:rFonts w:cs="Arial"/>
          <w:sz w:val="24"/>
        </w:rPr>
        <w:t>Considerations for new multiple access schemes</w:t>
      </w:r>
    </w:p>
    <w:p w:rsidR="00FE5799" w:rsidRPr="00F75314" w:rsidRDefault="00FE5799" w:rsidP="005E1058">
      <w:pPr>
        <w:pStyle w:val="Header"/>
        <w:tabs>
          <w:tab w:val="left" w:pos="1800"/>
        </w:tabs>
        <w:jc w:val="both"/>
        <w:rPr>
          <w:rFonts w:cs="Arial"/>
          <w:sz w:val="24"/>
        </w:rPr>
      </w:pPr>
      <w:r w:rsidRPr="00F75314">
        <w:rPr>
          <w:rFonts w:cs="Arial"/>
          <w:sz w:val="24"/>
        </w:rPr>
        <w:t>Agenda Item:</w:t>
      </w:r>
      <w:bookmarkStart w:id="1" w:name="Source"/>
      <w:bookmarkEnd w:id="1"/>
      <w:r w:rsidRPr="00F75314">
        <w:rPr>
          <w:rFonts w:cs="Arial"/>
          <w:sz w:val="24"/>
        </w:rPr>
        <w:tab/>
      </w:r>
      <w:r w:rsidR="00464088">
        <w:rPr>
          <w:rFonts w:cs="Arial"/>
          <w:sz w:val="24"/>
        </w:rPr>
        <w:t>9.4.3.4</w:t>
      </w:r>
    </w:p>
    <w:p w:rsidR="00FE5799" w:rsidRPr="00F75314" w:rsidRDefault="00FE5799" w:rsidP="005E1058">
      <w:pPr>
        <w:pStyle w:val="Header"/>
        <w:tabs>
          <w:tab w:val="left" w:pos="1800"/>
        </w:tabs>
        <w:jc w:val="both"/>
        <w:rPr>
          <w:rFonts w:cs="Arial"/>
          <w:sz w:val="24"/>
        </w:rPr>
      </w:pPr>
      <w:r w:rsidRPr="00F75314">
        <w:rPr>
          <w:rFonts w:cs="Arial"/>
          <w:sz w:val="24"/>
        </w:rPr>
        <w:t>Document for:</w:t>
      </w:r>
      <w:r w:rsidRPr="00F75314">
        <w:rPr>
          <w:rFonts w:cs="Arial"/>
          <w:sz w:val="24"/>
        </w:rPr>
        <w:tab/>
      </w:r>
      <w:bookmarkStart w:id="2" w:name="DocumentFor"/>
      <w:bookmarkEnd w:id="2"/>
      <w:r w:rsidR="00813460">
        <w:rPr>
          <w:rFonts w:cs="Arial"/>
          <w:sz w:val="24"/>
        </w:rPr>
        <w:t>Discussion</w:t>
      </w:r>
      <w:bookmarkStart w:id="3" w:name="_GoBack"/>
      <w:bookmarkEnd w:id="3"/>
    </w:p>
    <w:p w:rsidR="00FE5799" w:rsidRPr="002100D2" w:rsidRDefault="00FE5799" w:rsidP="005E1058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FE5799" w:rsidRDefault="00FE5799" w:rsidP="005E1058">
      <w:pPr>
        <w:pStyle w:val="Heading1"/>
        <w:spacing w:before="180"/>
        <w:ind w:left="562" w:hanging="562"/>
        <w:jc w:val="both"/>
      </w:pPr>
      <w:r>
        <w:t>Introduction</w:t>
      </w:r>
    </w:p>
    <w:p w:rsidR="001D15A2" w:rsidRDefault="00EF2420" w:rsidP="005E1058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E111A34" wp14:editId="61271B39">
                <wp:simplePos x="0" y="0"/>
                <wp:positionH relativeFrom="margin">
                  <wp:align>left</wp:align>
                </wp:positionH>
                <wp:positionV relativeFrom="paragraph">
                  <wp:posOffset>189358</wp:posOffset>
                </wp:positionV>
                <wp:extent cx="5858510" cy="1451114"/>
                <wp:effectExtent l="0" t="0" r="27940" b="1587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8510" cy="1451114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C5A" w:rsidRPr="000A27F4" w:rsidRDefault="00267C5A" w:rsidP="000A27F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360"/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</w:pPr>
                            <w:r w:rsidRPr="000A27F4"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  <w:t>Autonomous/grant-free/contention based UL non-orthogonal multiple access has the following characteristics</w:t>
                            </w:r>
                          </w:p>
                          <w:p w:rsidR="00267C5A" w:rsidRPr="000A27F4" w:rsidRDefault="00267C5A" w:rsidP="000A27F4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ind w:left="1080"/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</w:pPr>
                            <w:r w:rsidRPr="000A27F4"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  <w:t>A transmission from UE does not need the dynamic and explicit scheduling grant from eNB</w:t>
                            </w:r>
                          </w:p>
                          <w:p w:rsidR="00267C5A" w:rsidRPr="000A27F4" w:rsidRDefault="00267C5A" w:rsidP="000A27F4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ind w:left="1080"/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</w:pPr>
                            <w:r w:rsidRPr="000A27F4"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  <w:t>Multiple UEs can share the same time and frequency resources</w:t>
                            </w:r>
                          </w:p>
                          <w:p w:rsidR="00267C5A" w:rsidRPr="000A27F4" w:rsidRDefault="00267C5A" w:rsidP="000A27F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360"/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</w:pPr>
                            <w:r w:rsidRPr="000A27F4"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  <w:t>For autonomous/grant-free/contention based UL non-orthogonal multiple access, the following should be studied</w:t>
                            </w:r>
                          </w:p>
                          <w:p w:rsidR="00267C5A" w:rsidRPr="000A27F4" w:rsidRDefault="00267C5A" w:rsidP="000A27F4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ind w:left="1080"/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</w:pPr>
                            <w:r w:rsidRPr="000A27F4">
                              <w:rPr>
                                <w:rFonts w:eastAsia="MS Mincho" w:hint="eastAsia"/>
                                <w:i/>
                                <w:sz w:val="18"/>
                                <w:lang w:val="en-US"/>
                              </w:rPr>
                              <w:t>C</w:t>
                            </w:r>
                            <w:r w:rsidRPr="000A27F4"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  <w:t xml:space="preserve">ollision of  </w:t>
                            </w:r>
                            <w:r w:rsidRPr="000A27F4">
                              <w:rPr>
                                <w:rFonts w:eastAsia="MS Mincho" w:hint="eastAsia"/>
                                <w:i/>
                                <w:sz w:val="18"/>
                                <w:lang w:val="en-US"/>
                              </w:rPr>
                              <w:t xml:space="preserve">time/frequency </w:t>
                            </w:r>
                            <w:r w:rsidRPr="000A27F4"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  <w:t xml:space="preserve">resources from different UEs, </w:t>
                            </w:r>
                            <w:r w:rsidRPr="000A27F4">
                              <w:rPr>
                                <w:rFonts w:eastAsia="MS Mincho" w:hint="eastAsia"/>
                                <w:i/>
                                <w:sz w:val="18"/>
                                <w:lang w:val="en-US"/>
                              </w:rPr>
                              <w:t xml:space="preserve">solutions </w:t>
                            </w:r>
                            <w:r w:rsidRPr="000A27F4"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  <w:t xml:space="preserve">potentially including </w:t>
                            </w:r>
                          </w:p>
                          <w:p w:rsidR="00267C5A" w:rsidRPr="000A27F4" w:rsidRDefault="00267C5A" w:rsidP="000A27F4">
                            <w:pPr>
                              <w:pStyle w:val="ListParagraph"/>
                              <w:numPr>
                                <w:ilvl w:val="2"/>
                                <w:numId w:val="7"/>
                              </w:numPr>
                              <w:ind w:left="1800"/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</w:pPr>
                            <w:r w:rsidRPr="000A27F4"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  <w:t>E.g., code, sequence, interleaver pattern</w:t>
                            </w:r>
                          </w:p>
                          <w:p w:rsidR="00267C5A" w:rsidRPr="000A27F4" w:rsidRDefault="00EF2420" w:rsidP="000A27F4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ind w:left="1080"/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  <w:t>……</w:t>
                            </w:r>
                          </w:p>
                          <w:p w:rsidR="009C3238" w:rsidRPr="000A27F4" w:rsidRDefault="009C3238" w:rsidP="001321F3">
                            <w:pPr>
                              <w:pStyle w:val="ListParagraph"/>
                              <w:ind w:left="1080"/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</w:pPr>
                          </w:p>
                          <w:p w:rsidR="009C3238" w:rsidRPr="000A27F4" w:rsidRDefault="009C3238" w:rsidP="000A27F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360"/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</w:pPr>
                            <w:r w:rsidRPr="000A27F4">
                              <w:rPr>
                                <w:rFonts w:eastAsia="MS Mincho" w:hint="eastAsia"/>
                                <w:i/>
                                <w:sz w:val="18"/>
                                <w:lang w:val="en-US"/>
                              </w:rPr>
                              <w:t xml:space="preserve">NR </w:t>
                            </w:r>
                            <w:r w:rsidRPr="000A27F4">
                              <w:rPr>
                                <w:rFonts w:eastAsia="MS Mincho"/>
                                <w:i/>
                                <w:sz w:val="18"/>
                                <w:lang w:val="en-US"/>
                              </w:rPr>
                              <w:t>supports</w:t>
                            </w:r>
                            <w:r w:rsidRPr="000A27F4">
                              <w:rPr>
                                <w:rFonts w:eastAsia="MS Mincho" w:hint="eastAsia"/>
                                <w:i/>
                                <w:sz w:val="18"/>
                                <w:lang w:val="en-US"/>
                              </w:rPr>
                              <w:t xml:space="preserve"> at least synchronous/scheduling-based orthogonal multiple access for DL/UL transmission schemes, at least targeting for eMBB</w:t>
                            </w:r>
                          </w:p>
                          <w:p w:rsidR="009C3238" w:rsidRPr="000A27F4" w:rsidRDefault="009C3238" w:rsidP="000A27F4">
                            <w:pPr>
                              <w:ind w:left="720"/>
                              <w:rPr>
                                <w:rFonts w:eastAsia="MS Mincho"/>
                                <w:i/>
                                <w:sz w:val="18"/>
                              </w:rPr>
                            </w:pPr>
                          </w:p>
                          <w:p w:rsidR="00267C5A" w:rsidRPr="000A27F4" w:rsidRDefault="00267C5A" w:rsidP="000A27F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11A34" id="Rectangle 43" o:spid="_x0000_s1026" style="position:absolute;left:0;text-align:left;margin-left:0;margin-top:14.9pt;width:461.3pt;height:114.25pt;z-index:2516971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" fillcolor="white [3201]" strokecolor="black [3213]" strokeweight=".25pt">
                <v:textbox>
                  <w:txbxContent>
                    <w:p w:rsidR="00267C5A" w:rsidRPr="000A27F4" w:rsidRDefault="00267C5A" w:rsidP="000A27F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360"/>
                        <w:rPr>
                          <w:rFonts w:eastAsia="MS Mincho"/>
                          <w:i/>
                          <w:sz w:val="18"/>
                          <w:lang w:val="en-US"/>
                        </w:rPr>
                      </w:pPr>
                      <w:r w:rsidRPr="000A27F4">
                        <w:rPr>
                          <w:rFonts w:eastAsia="MS Mincho"/>
                          <w:i/>
                          <w:sz w:val="18"/>
                          <w:lang w:val="en-US"/>
                        </w:rPr>
                        <w:t>Autonomous/grant-free/contention based UL non-orthogonal multiple access has the following characteristics</w:t>
                      </w:r>
                    </w:p>
                    <w:p w:rsidR="00267C5A" w:rsidRPr="000A27F4" w:rsidRDefault="00267C5A" w:rsidP="000A27F4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ind w:left="1080"/>
                        <w:rPr>
                          <w:rFonts w:eastAsia="MS Mincho"/>
                          <w:i/>
                          <w:sz w:val="18"/>
                          <w:lang w:val="en-US"/>
                        </w:rPr>
                      </w:pPr>
                      <w:r w:rsidRPr="000A27F4">
                        <w:rPr>
                          <w:rFonts w:eastAsia="MS Mincho"/>
                          <w:i/>
                          <w:sz w:val="18"/>
                          <w:lang w:val="en-US"/>
                        </w:rPr>
                        <w:t>A transmission from UE does not need the dynamic and explicit scheduling grant from eNB</w:t>
                      </w:r>
                    </w:p>
                    <w:p w:rsidR="00267C5A" w:rsidRPr="000A27F4" w:rsidRDefault="00267C5A" w:rsidP="000A27F4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ind w:left="1080"/>
                        <w:rPr>
                          <w:rFonts w:eastAsia="MS Mincho"/>
                          <w:i/>
                          <w:sz w:val="18"/>
                          <w:lang w:val="en-US"/>
                        </w:rPr>
                      </w:pPr>
                      <w:r w:rsidRPr="000A27F4">
                        <w:rPr>
                          <w:rFonts w:eastAsia="MS Mincho"/>
                          <w:i/>
                          <w:sz w:val="18"/>
                          <w:lang w:val="en-US"/>
                        </w:rPr>
                        <w:t>Multiple UEs can share the same time and frequency resources</w:t>
                      </w:r>
                    </w:p>
                    <w:p w:rsidR="00267C5A" w:rsidRPr="000A27F4" w:rsidRDefault="00267C5A" w:rsidP="000A27F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360"/>
                        <w:rPr>
                          <w:rFonts w:eastAsia="MS Mincho"/>
                          <w:i/>
                          <w:sz w:val="18"/>
                          <w:lang w:val="en-US"/>
                        </w:rPr>
                      </w:pPr>
                      <w:r w:rsidRPr="000A27F4">
                        <w:rPr>
                          <w:rFonts w:eastAsia="MS Mincho"/>
                          <w:i/>
                          <w:sz w:val="18"/>
                          <w:lang w:val="en-US"/>
                        </w:rPr>
                        <w:t>For autonomous/grant-free/contention based UL non-orthogonal multiple access, the following should be studied</w:t>
                      </w:r>
                    </w:p>
                    <w:p w:rsidR="00267C5A" w:rsidRPr="000A27F4" w:rsidRDefault="00267C5A" w:rsidP="000A27F4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ind w:left="1080"/>
                        <w:rPr>
                          <w:rFonts w:eastAsia="MS Mincho"/>
                          <w:i/>
                          <w:sz w:val="18"/>
                          <w:lang w:val="en-US"/>
                        </w:rPr>
                      </w:pPr>
                      <w:r w:rsidRPr="000A27F4">
                        <w:rPr>
                          <w:rFonts w:eastAsia="MS Mincho" w:hint="eastAsia"/>
                          <w:i/>
                          <w:sz w:val="18"/>
                          <w:lang w:val="en-US"/>
                        </w:rPr>
                        <w:t>C</w:t>
                      </w:r>
                      <w:r w:rsidRPr="000A27F4">
                        <w:rPr>
                          <w:rFonts w:eastAsia="MS Mincho"/>
                          <w:i/>
                          <w:sz w:val="18"/>
                          <w:lang w:val="en-US"/>
                        </w:rPr>
                        <w:t xml:space="preserve">ollision of  </w:t>
                      </w:r>
                      <w:r w:rsidRPr="000A27F4">
                        <w:rPr>
                          <w:rFonts w:eastAsia="MS Mincho" w:hint="eastAsia"/>
                          <w:i/>
                          <w:sz w:val="18"/>
                          <w:lang w:val="en-US"/>
                        </w:rPr>
                        <w:t xml:space="preserve">time/frequency </w:t>
                      </w:r>
                      <w:r w:rsidRPr="000A27F4">
                        <w:rPr>
                          <w:rFonts w:eastAsia="MS Mincho"/>
                          <w:i/>
                          <w:sz w:val="18"/>
                          <w:lang w:val="en-US"/>
                        </w:rPr>
                        <w:t xml:space="preserve">resources from different UEs, </w:t>
                      </w:r>
                      <w:r w:rsidRPr="000A27F4">
                        <w:rPr>
                          <w:rFonts w:eastAsia="MS Mincho" w:hint="eastAsia"/>
                          <w:i/>
                          <w:sz w:val="18"/>
                          <w:lang w:val="en-US"/>
                        </w:rPr>
                        <w:t xml:space="preserve">solutions </w:t>
                      </w:r>
                      <w:r w:rsidRPr="000A27F4">
                        <w:rPr>
                          <w:rFonts w:eastAsia="MS Mincho"/>
                          <w:i/>
                          <w:sz w:val="18"/>
                          <w:lang w:val="en-US"/>
                        </w:rPr>
                        <w:t xml:space="preserve">potentially including </w:t>
                      </w:r>
                    </w:p>
                    <w:p w:rsidR="00267C5A" w:rsidRPr="000A27F4" w:rsidRDefault="00267C5A" w:rsidP="000A27F4">
                      <w:pPr>
                        <w:pStyle w:val="ListParagraph"/>
                        <w:numPr>
                          <w:ilvl w:val="2"/>
                          <w:numId w:val="7"/>
                        </w:numPr>
                        <w:ind w:left="1800"/>
                        <w:rPr>
                          <w:rFonts w:eastAsia="MS Mincho"/>
                          <w:i/>
                          <w:sz w:val="18"/>
                          <w:lang w:val="en-US"/>
                        </w:rPr>
                      </w:pPr>
                      <w:r w:rsidRPr="000A27F4">
                        <w:rPr>
                          <w:rFonts w:eastAsia="MS Mincho"/>
                          <w:i/>
                          <w:sz w:val="18"/>
                          <w:lang w:val="en-US"/>
                        </w:rPr>
                        <w:t xml:space="preserve">E.g., code, sequence, </w:t>
                      </w:r>
                      <w:proofErr w:type="spellStart"/>
                      <w:r w:rsidRPr="000A27F4">
                        <w:rPr>
                          <w:rFonts w:eastAsia="MS Mincho"/>
                          <w:i/>
                          <w:sz w:val="18"/>
                          <w:lang w:val="en-US"/>
                        </w:rPr>
                        <w:t>interleaver</w:t>
                      </w:r>
                      <w:proofErr w:type="spellEnd"/>
                      <w:r w:rsidRPr="000A27F4">
                        <w:rPr>
                          <w:rFonts w:eastAsia="MS Mincho"/>
                          <w:i/>
                          <w:sz w:val="18"/>
                          <w:lang w:val="en-US"/>
                        </w:rPr>
                        <w:t xml:space="preserve"> pattern</w:t>
                      </w:r>
                    </w:p>
                    <w:p w:rsidR="00267C5A" w:rsidRPr="000A27F4" w:rsidRDefault="00EF2420" w:rsidP="000A27F4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ind w:left="1080"/>
                        <w:rPr>
                          <w:rFonts w:eastAsia="MS Mincho"/>
                          <w:i/>
                          <w:sz w:val="18"/>
                          <w:lang w:val="en-US"/>
                        </w:rPr>
                      </w:pPr>
                      <w:r>
                        <w:rPr>
                          <w:rFonts w:eastAsia="MS Mincho"/>
                          <w:i/>
                          <w:sz w:val="18"/>
                          <w:lang w:val="en-US"/>
                        </w:rPr>
                        <w:t>……</w:t>
                      </w:r>
                    </w:p>
                    <w:p w:rsidR="009C3238" w:rsidRPr="000A27F4" w:rsidRDefault="009C3238" w:rsidP="001321F3">
                      <w:pPr>
                        <w:pStyle w:val="ListParagraph"/>
                        <w:ind w:left="1080"/>
                        <w:rPr>
                          <w:rFonts w:eastAsia="MS Mincho"/>
                          <w:i/>
                          <w:sz w:val="18"/>
                          <w:lang w:val="en-US"/>
                        </w:rPr>
                      </w:pPr>
                    </w:p>
                    <w:p w:rsidR="009C3238" w:rsidRPr="000A27F4" w:rsidRDefault="009C3238" w:rsidP="000A27F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360"/>
                        <w:rPr>
                          <w:rFonts w:eastAsia="MS Mincho"/>
                          <w:i/>
                          <w:sz w:val="18"/>
                          <w:lang w:val="en-US"/>
                        </w:rPr>
                      </w:pPr>
                      <w:r w:rsidRPr="000A27F4">
                        <w:rPr>
                          <w:rFonts w:eastAsia="MS Mincho" w:hint="eastAsia"/>
                          <w:i/>
                          <w:sz w:val="18"/>
                          <w:lang w:val="en-US"/>
                        </w:rPr>
                        <w:t xml:space="preserve">NR </w:t>
                      </w:r>
                      <w:r w:rsidRPr="000A27F4">
                        <w:rPr>
                          <w:rFonts w:eastAsia="MS Mincho"/>
                          <w:i/>
                          <w:sz w:val="18"/>
                          <w:lang w:val="en-US"/>
                        </w:rPr>
                        <w:t>supports</w:t>
                      </w:r>
                      <w:r w:rsidRPr="000A27F4">
                        <w:rPr>
                          <w:rFonts w:eastAsia="MS Mincho" w:hint="eastAsia"/>
                          <w:i/>
                          <w:sz w:val="18"/>
                          <w:lang w:val="en-US"/>
                        </w:rPr>
                        <w:t xml:space="preserve"> at least synchronous/scheduling-based orthogonal multiple access for DL/UL transmission schemes, at least targeting for </w:t>
                      </w:r>
                      <w:proofErr w:type="spellStart"/>
                      <w:r w:rsidRPr="000A27F4">
                        <w:rPr>
                          <w:rFonts w:eastAsia="MS Mincho" w:hint="eastAsia"/>
                          <w:i/>
                          <w:sz w:val="18"/>
                          <w:lang w:val="en-US"/>
                        </w:rPr>
                        <w:t>eMBB</w:t>
                      </w:r>
                      <w:proofErr w:type="spellEnd"/>
                    </w:p>
                    <w:p w:rsidR="009C3238" w:rsidRPr="000A27F4" w:rsidRDefault="009C3238" w:rsidP="000A27F4">
                      <w:pPr>
                        <w:ind w:left="720"/>
                        <w:rPr>
                          <w:rFonts w:eastAsia="MS Mincho"/>
                          <w:i/>
                          <w:sz w:val="18"/>
                        </w:rPr>
                      </w:pPr>
                    </w:p>
                    <w:p w:rsidR="00267C5A" w:rsidRPr="000A27F4" w:rsidRDefault="00267C5A" w:rsidP="000A27F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03454">
        <w:t>RAN1#85 agreed to consider</w:t>
      </w:r>
      <w:r w:rsidR="00E64E28">
        <w:t xml:space="preserve"> the following aspects for new multiple access sche</w:t>
      </w:r>
      <w:r w:rsidR="00917A7D">
        <w:t>mes for NR</w:t>
      </w:r>
      <w:r w:rsidR="00676579">
        <w:t xml:space="preserve"> [1]</w:t>
      </w:r>
    </w:p>
    <w:p w:rsidR="00B07099" w:rsidRDefault="00B07099" w:rsidP="005E1058">
      <w:pPr>
        <w:pStyle w:val="BodyText"/>
      </w:pPr>
    </w:p>
    <w:p w:rsidR="00267C5A" w:rsidRDefault="00267C5A" w:rsidP="005E1058">
      <w:pPr>
        <w:pStyle w:val="BodyText"/>
      </w:pPr>
    </w:p>
    <w:p w:rsidR="00267C5A" w:rsidRDefault="00267C5A" w:rsidP="005E1058">
      <w:pPr>
        <w:pStyle w:val="BodyText"/>
      </w:pPr>
    </w:p>
    <w:p w:rsidR="00267C5A" w:rsidRDefault="00267C5A" w:rsidP="005E1058">
      <w:pPr>
        <w:pStyle w:val="BodyText"/>
      </w:pPr>
    </w:p>
    <w:p w:rsidR="00267C5A" w:rsidRDefault="00267C5A" w:rsidP="005E1058">
      <w:pPr>
        <w:pStyle w:val="BodyText"/>
      </w:pPr>
    </w:p>
    <w:p w:rsidR="00267C5A" w:rsidRDefault="00267C5A" w:rsidP="005E1058">
      <w:pPr>
        <w:pStyle w:val="BodyText"/>
      </w:pPr>
    </w:p>
    <w:p w:rsidR="00267C5A" w:rsidRDefault="00267C5A" w:rsidP="005E1058">
      <w:pPr>
        <w:pStyle w:val="BodyText"/>
      </w:pPr>
    </w:p>
    <w:p w:rsidR="0065197B" w:rsidRDefault="00232E8B" w:rsidP="005E1058">
      <w:pPr>
        <w:pStyle w:val="BodyText"/>
      </w:pPr>
      <w:r>
        <w:t>OFDMA</w:t>
      </w:r>
      <w:r w:rsidR="00AB4AB3">
        <w:t>, as used in LTE,</w:t>
      </w:r>
      <w:r>
        <w:t xml:space="preserve"> requires strict orthogonal requirements</w:t>
      </w:r>
      <w:r w:rsidR="00003302">
        <w:t xml:space="preserve"> between different users and </w:t>
      </w:r>
      <w:r>
        <w:t xml:space="preserve">the same set of resources cannot be re-used across different users. </w:t>
      </w:r>
      <w:r w:rsidR="00687438">
        <w:t xml:space="preserve">However, with the advances in multi user detection algorithms, it is now possible to support several users (with distinguishing features such as </w:t>
      </w:r>
      <w:r w:rsidR="00DC3998">
        <w:t xml:space="preserve">different codes from a fixed </w:t>
      </w:r>
      <w:r w:rsidR="00687438">
        <w:t>codebook, power</w:t>
      </w:r>
      <w:r w:rsidR="00DC3998">
        <w:t xml:space="preserve"> levels, different interleaver</w:t>
      </w:r>
      <w:r w:rsidR="00263D6A">
        <w:t>’</w:t>
      </w:r>
      <w:r w:rsidR="00DC3998">
        <w:t>s</w:t>
      </w:r>
      <w:r w:rsidR="00687438">
        <w:t xml:space="preserve"> etc) on same set of resource blocks and yet successfully decode their data successfully. </w:t>
      </w:r>
      <w:r w:rsidR="00D92DE9">
        <w:t xml:space="preserve">Such techniques are broadly referred to as non-orthogonal multiple access </w:t>
      </w:r>
      <w:r w:rsidR="000D2D31">
        <w:t>techniques</w:t>
      </w:r>
      <w:r w:rsidR="00D92DE9">
        <w:t xml:space="preserve">. </w:t>
      </w:r>
      <w:r w:rsidR="0003680B">
        <w:t>Several new multiple access schemes have been proposed in the literature to support these non-orthogonal multiple access techniques</w:t>
      </w:r>
      <w:r w:rsidR="003F22E4">
        <w:t xml:space="preserve"> [1]</w:t>
      </w:r>
      <w:r w:rsidR="0003680B">
        <w:t>.</w:t>
      </w:r>
      <w:r w:rsidR="009501C1">
        <w:t xml:space="preserve"> </w:t>
      </w:r>
      <w:r w:rsidR="001D15A2">
        <w:t>These</w:t>
      </w:r>
      <w:r w:rsidR="009501C1">
        <w:t xml:space="preserve"> techniques help to re-use the resources and thereby improve the spectral efficiency of the overall </w:t>
      </w:r>
      <w:r w:rsidR="00EE26DE">
        <w:t xml:space="preserve">NR </w:t>
      </w:r>
      <w:r w:rsidR="009501C1">
        <w:t>network</w:t>
      </w:r>
      <w:r w:rsidR="00943DD8">
        <w:t xml:space="preserve"> and also enable to support massive number of users which is a requirement for mMTC, one of the services supported by NR</w:t>
      </w:r>
      <w:r w:rsidR="009501C1">
        <w:t xml:space="preserve">. </w:t>
      </w:r>
    </w:p>
    <w:p w:rsidR="0065197B" w:rsidRDefault="00A0352D" w:rsidP="005E1058">
      <w:pPr>
        <w:pStyle w:val="BodyText"/>
      </w:pPr>
      <w:r>
        <w:t xml:space="preserve">Owing to the various requirements of the various services that will be supported by NR </w:t>
      </w:r>
      <w:r w:rsidR="006A7525">
        <w:t>(URLLC, mMTC and eMBB), different multiple access schemes may be used for different services.</w:t>
      </w:r>
      <w:r w:rsidR="00BC67BF">
        <w:t xml:space="preserve"> S</w:t>
      </w:r>
      <w:r w:rsidR="0065197B">
        <w:t xml:space="preserve">ignificant study and analysis is necessary before these schemes may actually be used for the various </w:t>
      </w:r>
      <w:r w:rsidR="0000308D">
        <w:t>scenarios</w:t>
      </w:r>
      <w:r w:rsidR="0065197B">
        <w:t xml:space="preserve">. </w:t>
      </w:r>
      <w:r w:rsidR="00CE45EC">
        <w:t xml:space="preserve">In this contribution, we lay out some directions that </w:t>
      </w:r>
      <w:r w:rsidR="00F328E6">
        <w:t>needs to</w:t>
      </w:r>
      <w:r w:rsidR="00CE45EC">
        <w:t xml:space="preserve"> be </w:t>
      </w:r>
      <w:r w:rsidR="00F2469B">
        <w:t>considered</w:t>
      </w:r>
      <w:r w:rsidR="00CE45EC">
        <w:t xml:space="preserve"> by RAN2 to support these multiple access schemes. </w:t>
      </w:r>
    </w:p>
    <w:p w:rsidR="00696572" w:rsidRDefault="00030205" w:rsidP="005E1058">
      <w:pPr>
        <w:pStyle w:val="Heading1"/>
        <w:jc w:val="both"/>
      </w:pPr>
      <w:r>
        <w:t>M</w:t>
      </w:r>
      <w:r w:rsidR="004B4288">
        <w:t xml:space="preserve">ultiple </w:t>
      </w:r>
      <w:r>
        <w:t>A</w:t>
      </w:r>
      <w:r w:rsidR="004B4288">
        <w:t>ccess</w:t>
      </w:r>
      <w:r w:rsidR="00E949F3">
        <w:t xml:space="preserve"> Scheme</w:t>
      </w:r>
      <w:r w:rsidR="006F1BB9">
        <w:t>s for NR</w:t>
      </w:r>
      <w:r w:rsidR="00E949F3">
        <w:t xml:space="preserve"> </w:t>
      </w:r>
    </w:p>
    <w:p w:rsidR="00CD0EF2" w:rsidRDefault="00CD0EF2" w:rsidP="00CD0EF2">
      <w:pPr>
        <w:pStyle w:val="BodyText"/>
        <w:rPr>
          <w:rFonts w:ascii="Helvetica" w:hAnsi="Helvetica" w:cs="Helvetica"/>
          <w:b/>
          <w:sz w:val="22"/>
        </w:rPr>
      </w:pPr>
      <w:r w:rsidRPr="00B346ED">
        <w:rPr>
          <w:rFonts w:ascii="Helvetica" w:hAnsi="Helvetica" w:cs="Helvetica"/>
          <w:b/>
          <w:sz w:val="22"/>
        </w:rPr>
        <w:t>2.1 M</w:t>
      </w:r>
      <w:r w:rsidR="006E39F0">
        <w:rPr>
          <w:rFonts w:ascii="Helvetica" w:hAnsi="Helvetica" w:cs="Helvetica"/>
          <w:b/>
          <w:sz w:val="22"/>
        </w:rPr>
        <w:t xml:space="preserve">ultiple </w:t>
      </w:r>
      <w:r w:rsidRPr="00B346ED">
        <w:rPr>
          <w:rFonts w:ascii="Helvetica" w:hAnsi="Helvetica" w:cs="Helvetica"/>
          <w:b/>
          <w:sz w:val="22"/>
        </w:rPr>
        <w:t>A</w:t>
      </w:r>
      <w:r w:rsidR="006E39F0">
        <w:rPr>
          <w:rFonts w:ascii="Helvetica" w:hAnsi="Helvetica" w:cs="Helvetica"/>
          <w:b/>
          <w:sz w:val="22"/>
        </w:rPr>
        <w:t>ccess</w:t>
      </w:r>
      <w:r w:rsidRPr="00B346ED">
        <w:rPr>
          <w:rFonts w:ascii="Helvetica" w:hAnsi="Helvetica" w:cs="Helvetica"/>
          <w:b/>
          <w:sz w:val="22"/>
        </w:rPr>
        <w:t xml:space="preserve"> Scheme Definitions</w:t>
      </w:r>
    </w:p>
    <w:p w:rsidR="006F1BB9" w:rsidRDefault="001A7381" w:rsidP="00CD0EF2">
      <w:pPr>
        <w:pStyle w:val="BodyText"/>
        <w:rPr>
          <w:szCs w:val="20"/>
        </w:rPr>
      </w:pPr>
      <w:r w:rsidRPr="001A7381">
        <w:rPr>
          <w:szCs w:val="20"/>
        </w:rPr>
        <w:t xml:space="preserve">Here, we briefly explain the various </w:t>
      </w:r>
      <w:r w:rsidR="004B2062">
        <w:rPr>
          <w:szCs w:val="20"/>
        </w:rPr>
        <w:t>multiple access (MA)</w:t>
      </w:r>
      <w:r w:rsidRPr="001A7381">
        <w:rPr>
          <w:szCs w:val="20"/>
        </w:rPr>
        <w:t xml:space="preserve"> schemes that </w:t>
      </w:r>
      <w:r w:rsidR="00A20A4B">
        <w:rPr>
          <w:szCs w:val="20"/>
        </w:rPr>
        <w:t xml:space="preserve">are under consideration for NR -- </w:t>
      </w:r>
    </w:p>
    <w:p w:rsidR="00D663C2" w:rsidRPr="008141AD" w:rsidRDefault="00F5624E" w:rsidP="008141AD">
      <w:pPr>
        <w:pStyle w:val="BodyText"/>
        <w:numPr>
          <w:ilvl w:val="0"/>
          <w:numId w:val="12"/>
        </w:numPr>
        <w:rPr>
          <w:szCs w:val="20"/>
        </w:rPr>
      </w:pPr>
      <w:r>
        <w:rPr>
          <w:szCs w:val="20"/>
        </w:rPr>
        <w:t>Grant-based (GB)</w:t>
      </w:r>
      <w:r w:rsidR="00220A88">
        <w:rPr>
          <w:szCs w:val="20"/>
        </w:rPr>
        <w:t xml:space="preserve"> </w:t>
      </w:r>
      <w:r w:rsidR="00197B07" w:rsidRPr="00197B07">
        <w:rPr>
          <w:szCs w:val="20"/>
        </w:rPr>
        <w:sym w:font="Wingdings" w:char="F0E0"/>
      </w:r>
      <w:r w:rsidR="00B45144" w:rsidRPr="008141AD">
        <w:rPr>
          <w:szCs w:val="20"/>
        </w:rPr>
        <w:t xml:space="preserve"> </w:t>
      </w:r>
      <w:r w:rsidR="00E7305F">
        <w:rPr>
          <w:szCs w:val="20"/>
        </w:rPr>
        <w:t xml:space="preserve">This is the regular LTE Mechanism where UE </w:t>
      </w:r>
      <w:r w:rsidR="00B45144" w:rsidRPr="008141AD">
        <w:rPr>
          <w:szCs w:val="20"/>
        </w:rPr>
        <w:t>transmit</w:t>
      </w:r>
      <w:r w:rsidR="00E7305F">
        <w:rPr>
          <w:szCs w:val="20"/>
        </w:rPr>
        <w:t>s</w:t>
      </w:r>
      <w:r w:rsidR="00B45144" w:rsidRPr="008141AD">
        <w:rPr>
          <w:szCs w:val="20"/>
        </w:rPr>
        <w:t xml:space="preserve"> </w:t>
      </w:r>
      <w:r w:rsidR="00BB30C9">
        <w:rPr>
          <w:szCs w:val="20"/>
        </w:rPr>
        <w:t xml:space="preserve">only </w:t>
      </w:r>
      <w:r w:rsidR="004025FE">
        <w:rPr>
          <w:szCs w:val="20"/>
        </w:rPr>
        <w:t>when</w:t>
      </w:r>
      <w:r w:rsidR="00E7305F">
        <w:rPr>
          <w:szCs w:val="20"/>
        </w:rPr>
        <w:t xml:space="preserve"> </w:t>
      </w:r>
      <w:r w:rsidR="00B45144" w:rsidRPr="008141AD">
        <w:rPr>
          <w:szCs w:val="20"/>
        </w:rPr>
        <w:t>a grant</w:t>
      </w:r>
      <w:r w:rsidR="00E7305F">
        <w:rPr>
          <w:szCs w:val="20"/>
        </w:rPr>
        <w:t xml:space="preserve"> is received</w:t>
      </w:r>
      <w:r w:rsidR="00C12F98">
        <w:rPr>
          <w:szCs w:val="20"/>
        </w:rPr>
        <w:t>; other faster mechanisms may also be considered for NR</w:t>
      </w:r>
    </w:p>
    <w:p w:rsidR="008A576D" w:rsidRPr="003A5B34" w:rsidRDefault="00F54625" w:rsidP="003A5B34">
      <w:pPr>
        <w:pStyle w:val="BodyText"/>
        <w:numPr>
          <w:ilvl w:val="0"/>
          <w:numId w:val="12"/>
        </w:numPr>
        <w:rPr>
          <w:szCs w:val="20"/>
        </w:rPr>
      </w:pPr>
      <w:r w:rsidRPr="003A5B34">
        <w:rPr>
          <w:szCs w:val="20"/>
        </w:rPr>
        <w:t>Contention-based</w:t>
      </w:r>
      <w:r w:rsidR="000B182D">
        <w:rPr>
          <w:szCs w:val="20"/>
        </w:rPr>
        <w:t xml:space="preserve"> (CB)</w:t>
      </w:r>
      <w:r w:rsidRPr="003A5B34">
        <w:rPr>
          <w:szCs w:val="20"/>
        </w:rPr>
        <w:t xml:space="preserve"> </w:t>
      </w:r>
      <w:r w:rsidR="00DF148D" w:rsidRPr="00DF148D">
        <w:rPr>
          <w:szCs w:val="20"/>
        </w:rPr>
        <w:sym w:font="Wingdings" w:char="F0E0"/>
      </w:r>
      <w:r w:rsidR="00BB095C" w:rsidRPr="003A5B34">
        <w:rPr>
          <w:szCs w:val="20"/>
        </w:rPr>
        <w:t xml:space="preserve"> </w:t>
      </w:r>
      <w:r w:rsidR="008A576D" w:rsidRPr="003A5B34">
        <w:rPr>
          <w:szCs w:val="20"/>
        </w:rPr>
        <w:t xml:space="preserve">Pre-configure </w:t>
      </w:r>
      <w:r w:rsidR="00FD0FAC" w:rsidRPr="003A5B34">
        <w:rPr>
          <w:szCs w:val="20"/>
        </w:rPr>
        <w:t>the</w:t>
      </w:r>
      <w:r w:rsidR="00BB095C" w:rsidRPr="003A5B34">
        <w:rPr>
          <w:szCs w:val="20"/>
        </w:rPr>
        <w:t xml:space="preserve"> resource pool</w:t>
      </w:r>
      <w:r w:rsidR="008B6EFA" w:rsidRPr="003A5B34">
        <w:rPr>
          <w:szCs w:val="20"/>
        </w:rPr>
        <w:t xml:space="preserve"> (set of RB’s)</w:t>
      </w:r>
      <w:r w:rsidR="00BB095C" w:rsidRPr="003A5B34">
        <w:rPr>
          <w:szCs w:val="20"/>
        </w:rPr>
        <w:t xml:space="preserve"> a</w:t>
      </w:r>
      <w:r w:rsidR="00ED0C0C" w:rsidRPr="003A5B34">
        <w:rPr>
          <w:szCs w:val="20"/>
        </w:rPr>
        <w:t xml:space="preserve"> </w:t>
      </w:r>
      <w:r w:rsidR="00BB095C" w:rsidRPr="003A5B34">
        <w:rPr>
          <w:szCs w:val="20"/>
        </w:rPr>
        <w:t>priori which is signaled to the UEs</w:t>
      </w:r>
      <w:r w:rsidR="0036341E" w:rsidRPr="003A5B34">
        <w:rPr>
          <w:szCs w:val="20"/>
        </w:rPr>
        <w:t xml:space="preserve"> under consideration</w:t>
      </w:r>
      <w:r w:rsidR="009634E1" w:rsidRPr="003A5B34">
        <w:rPr>
          <w:szCs w:val="20"/>
        </w:rPr>
        <w:t xml:space="preserve">. </w:t>
      </w:r>
      <w:r w:rsidR="008A576D" w:rsidRPr="003A5B34">
        <w:rPr>
          <w:rFonts w:eastAsiaTheme="minorEastAsia" w:hint="eastAsia"/>
          <w:szCs w:val="20"/>
          <w:lang w:eastAsia="ko-KR"/>
        </w:rPr>
        <w:t xml:space="preserve">The UL transmission is </w:t>
      </w:r>
      <w:r w:rsidR="00B1557F" w:rsidRPr="003A5B34">
        <w:rPr>
          <w:rFonts w:eastAsiaTheme="minorEastAsia"/>
          <w:szCs w:val="20"/>
          <w:lang w:eastAsia="ko-KR"/>
        </w:rPr>
        <w:t xml:space="preserve">autonomous and is </w:t>
      </w:r>
      <w:r w:rsidR="008A576D" w:rsidRPr="003A5B34">
        <w:rPr>
          <w:rFonts w:eastAsiaTheme="minorEastAsia" w:hint="eastAsia"/>
          <w:szCs w:val="20"/>
          <w:lang w:eastAsia="ko-KR"/>
        </w:rPr>
        <w:t>not triggered by NB</w:t>
      </w:r>
      <w:r w:rsidR="008A576D" w:rsidRPr="003A5B34">
        <w:rPr>
          <w:rFonts w:eastAsiaTheme="minorEastAsia"/>
          <w:szCs w:val="20"/>
          <w:lang w:eastAsia="ko-KR"/>
        </w:rPr>
        <w:t>’</w:t>
      </w:r>
      <w:r w:rsidR="00686D3D" w:rsidRPr="003A5B34">
        <w:rPr>
          <w:rFonts w:eastAsiaTheme="minorEastAsia" w:hint="eastAsia"/>
          <w:szCs w:val="20"/>
          <w:lang w:eastAsia="ko-KR"/>
        </w:rPr>
        <w:t xml:space="preserve">s grant </w:t>
      </w:r>
      <w:r w:rsidR="009E50E6" w:rsidRPr="003A5B34">
        <w:rPr>
          <w:rFonts w:eastAsiaTheme="minorEastAsia"/>
          <w:szCs w:val="20"/>
          <w:lang w:eastAsia="ko-KR"/>
        </w:rPr>
        <w:t xml:space="preserve">i.e., </w:t>
      </w:r>
      <w:r w:rsidR="00686D3D" w:rsidRPr="003A5B34">
        <w:rPr>
          <w:szCs w:val="20"/>
        </w:rPr>
        <w:t xml:space="preserve">users can </w:t>
      </w:r>
      <w:r w:rsidR="00610862" w:rsidRPr="003A5B34">
        <w:rPr>
          <w:szCs w:val="20"/>
        </w:rPr>
        <w:t>send</w:t>
      </w:r>
      <w:r w:rsidR="00686D3D" w:rsidRPr="003A5B34">
        <w:rPr>
          <w:szCs w:val="20"/>
        </w:rPr>
        <w:t xml:space="preserve"> data in these pre-configured resources without the explicit grant procedure</w:t>
      </w:r>
      <w:r w:rsidR="002D580F">
        <w:rPr>
          <w:szCs w:val="20"/>
        </w:rPr>
        <w:t xml:space="preserve"> and contentions may be allowed between users.</w:t>
      </w:r>
    </w:p>
    <w:p w:rsidR="00CD0EF2" w:rsidRDefault="00115DE6" w:rsidP="00CD0EF2">
      <w:pPr>
        <w:pStyle w:val="BodyText"/>
        <w:rPr>
          <w:rFonts w:ascii="Helvetica" w:hAnsi="Helvetica" w:cs="Helvetica"/>
          <w:b/>
          <w:sz w:val="22"/>
        </w:rPr>
      </w:pPr>
      <w:r>
        <w:rPr>
          <w:rFonts w:ascii="Helvetica" w:hAnsi="Helvetica" w:cs="Helvetica"/>
          <w:b/>
          <w:sz w:val="22"/>
        </w:rPr>
        <w:t>2.2 MA</w:t>
      </w:r>
      <w:r w:rsidR="006F3984" w:rsidRPr="00B346ED">
        <w:rPr>
          <w:rFonts w:ascii="Helvetica" w:hAnsi="Helvetica" w:cs="Helvetica"/>
          <w:b/>
          <w:sz w:val="22"/>
        </w:rPr>
        <w:t xml:space="preserve"> Scheme Classification</w:t>
      </w:r>
    </w:p>
    <w:p w:rsidR="00DF1025" w:rsidRDefault="00855061" w:rsidP="00E260E4">
      <w:pPr>
        <w:pStyle w:val="BodyText"/>
      </w:pPr>
      <w:r>
        <w:t>A</w:t>
      </w:r>
      <w:r w:rsidR="00E260E4">
        <w:t xml:space="preserve">n example MA scheme </w:t>
      </w:r>
      <w:r>
        <w:t>classification</w:t>
      </w:r>
      <w:r w:rsidR="00E260E4">
        <w:t xml:space="preserve"> based on the </w:t>
      </w:r>
      <w:r w:rsidR="00DC01D9">
        <w:t>NR services is shown in Table 1.</w:t>
      </w:r>
      <w:r w:rsidR="00E260E4">
        <w:t xml:space="preserve"> URLLC</w:t>
      </w:r>
      <w:r w:rsidR="008A52B8">
        <w:t xml:space="preserve"> service </w:t>
      </w:r>
      <w:r w:rsidR="000B0E00">
        <w:t>may</w:t>
      </w:r>
      <w:r w:rsidR="00F61108">
        <w:t xml:space="preserve"> need</w:t>
      </w:r>
      <w:r w:rsidR="007F5821">
        <w:t xml:space="preserve"> to</w:t>
      </w:r>
      <w:r w:rsidR="00E260E4">
        <w:t xml:space="preserve"> support grant-based schemes</w:t>
      </w:r>
      <w:r w:rsidR="00B729E6">
        <w:t xml:space="preserve"> </w:t>
      </w:r>
      <w:r w:rsidR="00E260E4">
        <w:t xml:space="preserve">due to </w:t>
      </w:r>
      <w:r w:rsidR="004F3378">
        <w:t>its</w:t>
      </w:r>
      <w:r w:rsidR="00E260E4">
        <w:t xml:space="preserve"> reliability considerations.</w:t>
      </w:r>
      <w:r w:rsidR="00EB20D7">
        <w:t xml:space="preserve"> D</w:t>
      </w:r>
      <w:r w:rsidR="00E260E4">
        <w:t xml:space="preserve">ue to the massive number of devices that may be supported by mMTC service, it </w:t>
      </w:r>
      <w:r w:rsidR="000A1BF8">
        <w:t>may</w:t>
      </w:r>
      <w:r w:rsidR="00E260E4">
        <w:t xml:space="preserve"> not be feasible to </w:t>
      </w:r>
      <w:r w:rsidR="00DF739A">
        <w:t>enable</w:t>
      </w:r>
      <w:r w:rsidR="00E260E4">
        <w:t xml:space="preserve"> grant-based </w:t>
      </w:r>
      <w:r w:rsidR="00B9764C">
        <w:t>schemes</w:t>
      </w:r>
      <w:r w:rsidR="00E260E4">
        <w:t xml:space="preserve">. Furthermore, due to the dynamic and varied nature of operations of the mMTC devices, it would be advised to only support </w:t>
      </w:r>
      <w:r w:rsidR="0070254A">
        <w:t>contention-based</w:t>
      </w:r>
      <w:r w:rsidR="00E260E4">
        <w:t xml:space="preserve"> access </w:t>
      </w:r>
      <w:r w:rsidR="00D955B9">
        <w:t>schemes</w:t>
      </w:r>
      <w:r w:rsidR="00E260E4">
        <w:t>.</w:t>
      </w:r>
      <w:r w:rsidR="0003174F">
        <w:t xml:space="preserve"> </w:t>
      </w:r>
      <w:r w:rsidR="00E260E4">
        <w:t xml:space="preserve">Since eMBB services have deep coverage, high mobility and low latency requirements, supporting contention-based access schemes may result in collisions and thereby not enable to achieve these goals. </w:t>
      </w:r>
      <w:r w:rsidR="00E6734D">
        <w:t>However, note that i</w:t>
      </w:r>
      <w:r w:rsidR="00E260E4">
        <w:t>t is up to the NB</w:t>
      </w:r>
      <w:r w:rsidR="00B91402">
        <w:t>’s discretion</w:t>
      </w:r>
      <w:r w:rsidR="007B6FEA">
        <w:t xml:space="preserve"> when, </w:t>
      </w:r>
      <w:r w:rsidR="00E260E4">
        <w:t>where</w:t>
      </w:r>
      <w:r w:rsidR="007B6FEA">
        <w:t xml:space="preserve"> and to which devices</w:t>
      </w:r>
      <w:r w:rsidR="00E260E4">
        <w:t xml:space="preserve"> it support</w:t>
      </w:r>
      <w:r w:rsidR="00FD49EE">
        <w:t>s</w:t>
      </w:r>
      <w:r w:rsidR="00CE1331">
        <w:t xml:space="preserve"> the various</w:t>
      </w:r>
      <w:r w:rsidR="00E260E4">
        <w:t xml:space="preserve"> MA schemes.</w:t>
      </w:r>
    </w:p>
    <w:p w:rsidR="0081713E" w:rsidRPr="00B157FF" w:rsidRDefault="0081713E" w:rsidP="004C68C8">
      <w:pPr>
        <w:pStyle w:val="BodyText"/>
        <w:jc w:val="center"/>
        <w:rPr>
          <w:b/>
        </w:rPr>
      </w:pPr>
      <w:r w:rsidRPr="00B157FF">
        <w:rPr>
          <w:b/>
        </w:rPr>
        <w:lastRenderedPageBreak/>
        <w:t xml:space="preserve">Table </w:t>
      </w:r>
      <w:r w:rsidR="000A62CE" w:rsidRPr="00B157FF">
        <w:rPr>
          <w:b/>
        </w:rPr>
        <w:t>1</w:t>
      </w:r>
      <w:r w:rsidRPr="00B157FF">
        <w:rPr>
          <w:b/>
        </w:rPr>
        <w:t xml:space="preserve">: </w:t>
      </w:r>
      <w:r w:rsidR="00DC65B0">
        <w:rPr>
          <w:b/>
        </w:rPr>
        <w:t xml:space="preserve">An example </w:t>
      </w:r>
      <w:r w:rsidRPr="00B157FF">
        <w:rPr>
          <w:b/>
        </w:rPr>
        <w:t>MA scheme classification based on NR Services (used for data transmission).</w:t>
      </w:r>
    </w:p>
    <w:tbl>
      <w:tblPr>
        <w:tblStyle w:val="PlainTable1"/>
        <w:tblpPr w:leftFromText="180" w:rightFromText="180" w:vertAnchor="text" w:horzAnchor="margin" w:tblpXSpec="center" w:tblpY="25"/>
        <w:tblW w:w="5485" w:type="dxa"/>
        <w:tblLook w:val="0420" w:firstRow="1" w:lastRow="0" w:firstColumn="0" w:lastColumn="0" w:noHBand="0" w:noVBand="1"/>
      </w:tblPr>
      <w:tblGrid>
        <w:gridCol w:w="1795"/>
        <w:gridCol w:w="1260"/>
        <w:gridCol w:w="1080"/>
        <w:gridCol w:w="1350"/>
      </w:tblGrid>
      <w:tr w:rsidR="002D580F" w:rsidRPr="001D4945" w:rsidTr="002D58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tcW w:w="1795" w:type="dxa"/>
            <w:hideMark/>
          </w:tcPr>
          <w:p w:rsidR="002D580F" w:rsidRPr="001D4945" w:rsidRDefault="002D580F" w:rsidP="005D6964">
            <w:pPr>
              <w:pStyle w:val="BodyText"/>
              <w:jc w:val="center"/>
            </w:pPr>
            <w:r w:rsidRPr="001D4945">
              <w:t>MA Scheme</w:t>
            </w:r>
          </w:p>
        </w:tc>
        <w:tc>
          <w:tcPr>
            <w:tcW w:w="1260" w:type="dxa"/>
            <w:hideMark/>
          </w:tcPr>
          <w:p w:rsidR="002D580F" w:rsidRPr="001D4945" w:rsidRDefault="002D580F" w:rsidP="005D6964">
            <w:pPr>
              <w:pStyle w:val="BodyText"/>
              <w:jc w:val="center"/>
            </w:pPr>
            <w:r w:rsidRPr="001D4945">
              <w:t>URLLC</w:t>
            </w:r>
          </w:p>
        </w:tc>
        <w:tc>
          <w:tcPr>
            <w:tcW w:w="1080" w:type="dxa"/>
            <w:hideMark/>
          </w:tcPr>
          <w:p w:rsidR="002D580F" w:rsidRPr="001D4945" w:rsidRDefault="002D580F" w:rsidP="005D6964">
            <w:pPr>
              <w:pStyle w:val="BodyText"/>
              <w:jc w:val="center"/>
            </w:pPr>
            <w:r w:rsidRPr="001D4945">
              <w:t>eMBB</w:t>
            </w:r>
          </w:p>
        </w:tc>
        <w:tc>
          <w:tcPr>
            <w:tcW w:w="1350" w:type="dxa"/>
            <w:hideMark/>
          </w:tcPr>
          <w:p w:rsidR="002D580F" w:rsidRPr="001D4945" w:rsidRDefault="002D580F" w:rsidP="005D6964">
            <w:pPr>
              <w:pStyle w:val="BodyText"/>
              <w:jc w:val="center"/>
            </w:pPr>
            <w:r w:rsidRPr="001D4945">
              <w:t>mMTC</w:t>
            </w:r>
          </w:p>
        </w:tc>
      </w:tr>
      <w:tr w:rsidR="002D580F" w:rsidRPr="001D4945" w:rsidTr="002D58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tcW w:w="1795" w:type="dxa"/>
          </w:tcPr>
          <w:p w:rsidR="002D580F" w:rsidRPr="001D4945" w:rsidRDefault="00CA5944" w:rsidP="005D6964">
            <w:pPr>
              <w:pStyle w:val="BodyText"/>
              <w:jc w:val="center"/>
            </w:pPr>
            <w:r>
              <w:t>Grant-b</w:t>
            </w:r>
            <w:r w:rsidR="002D580F" w:rsidRPr="001D4945">
              <w:t>ased</w:t>
            </w:r>
          </w:p>
        </w:tc>
        <w:tc>
          <w:tcPr>
            <w:tcW w:w="1260" w:type="dxa"/>
          </w:tcPr>
          <w:p w:rsidR="002D580F" w:rsidRPr="001D4945" w:rsidRDefault="002D580F" w:rsidP="005D6964">
            <w:pPr>
              <w:pStyle w:val="BodyText"/>
              <w:jc w:val="center"/>
            </w:pPr>
            <w:r w:rsidRPr="001D4945">
              <w:t>YES</w:t>
            </w:r>
          </w:p>
        </w:tc>
        <w:tc>
          <w:tcPr>
            <w:tcW w:w="1080" w:type="dxa"/>
          </w:tcPr>
          <w:p w:rsidR="002D580F" w:rsidRPr="001D4945" w:rsidRDefault="002D580F" w:rsidP="005D6964">
            <w:pPr>
              <w:pStyle w:val="BodyText"/>
              <w:jc w:val="center"/>
            </w:pPr>
            <w:r w:rsidRPr="001D4945">
              <w:t>YES</w:t>
            </w:r>
          </w:p>
        </w:tc>
        <w:tc>
          <w:tcPr>
            <w:tcW w:w="1350" w:type="dxa"/>
          </w:tcPr>
          <w:p w:rsidR="002D580F" w:rsidRPr="001D4945" w:rsidRDefault="002D580F" w:rsidP="005D6964">
            <w:pPr>
              <w:pStyle w:val="BodyText"/>
              <w:jc w:val="center"/>
            </w:pPr>
            <w:r w:rsidRPr="001D4945">
              <w:t>NO</w:t>
            </w:r>
          </w:p>
        </w:tc>
      </w:tr>
      <w:tr w:rsidR="002D580F" w:rsidRPr="001D4945" w:rsidTr="002D580F">
        <w:trPr>
          <w:trHeight w:val="142"/>
        </w:trPr>
        <w:tc>
          <w:tcPr>
            <w:tcW w:w="1795" w:type="dxa"/>
            <w:hideMark/>
          </w:tcPr>
          <w:p w:rsidR="002D580F" w:rsidRPr="001D4945" w:rsidRDefault="00CA5944" w:rsidP="005D6964">
            <w:pPr>
              <w:pStyle w:val="BodyText"/>
              <w:jc w:val="center"/>
            </w:pPr>
            <w:r>
              <w:t>Contention-b</w:t>
            </w:r>
            <w:r w:rsidR="002D580F">
              <w:t>ased</w:t>
            </w:r>
          </w:p>
        </w:tc>
        <w:tc>
          <w:tcPr>
            <w:tcW w:w="1260" w:type="dxa"/>
            <w:hideMark/>
          </w:tcPr>
          <w:p w:rsidR="002D580F" w:rsidRPr="001D4945" w:rsidRDefault="003007EC" w:rsidP="005D6964">
            <w:pPr>
              <w:pStyle w:val="BodyText"/>
              <w:jc w:val="center"/>
            </w:pPr>
            <w:r>
              <w:t>NO</w:t>
            </w:r>
          </w:p>
        </w:tc>
        <w:tc>
          <w:tcPr>
            <w:tcW w:w="1080" w:type="dxa"/>
            <w:hideMark/>
          </w:tcPr>
          <w:p w:rsidR="002D580F" w:rsidRPr="001D4945" w:rsidRDefault="003007EC" w:rsidP="005D6964">
            <w:pPr>
              <w:pStyle w:val="BodyText"/>
              <w:jc w:val="center"/>
            </w:pPr>
            <w:r>
              <w:t>NO</w:t>
            </w:r>
          </w:p>
        </w:tc>
        <w:tc>
          <w:tcPr>
            <w:tcW w:w="1350" w:type="dxa"/>
            <w:hideMark/>
          </w:tcPr>
          <w:p w:rsidR="002D580F" w:rsidRPr="001D4945" w:rsidRDefault="002D580F" w:rsidP="005D6964">
            <w:pPr>
              <w:pStyle w:val="BodyText"/>
              <w:jc w:val="center"/>
            </w:pPr>
            <w:r>
              <w:t>YES</w:t>
            </w:r>
          </w:p>
        </w:tc>
      </w:tr>
    </w:tbl>
    <w:p w:rsidR="0081713E" w:rsidRDefault="0081713E" w:rsidP="00CD0EF2">
      <w:pPr>
        <w:pStyle w:val="BodyText"/>
        <w:rPr>
          <w:rFonts w:ascii="Helvetica" w:hAnsi="Helvetica" w:cs="Helvetica"/>
          <w:b/>
          <w:sz w:val="22"/>
        </w:rPr>
      </w:pPr>
    </w:p>
    <w:p w:rsidR="002D580F" w:rsidRDefault="002D580F" w:rsidP="00CD0EF2">
      <w:pPr>
        <w:pStyle w:val="BodyText"/>
        <w:rPr>
          <w:rFonts w:ascii="Helvetica" w:hAnsi="Helvetica" w:cs="Helvetica"/>
          <w:b/>
          <w:sz w:val="22"/>
        </w:rPr>
      </w:pPr>
    </w:p>
    <w:p w:rsidR="002D580F" w:rsidRDefault="002D580F" w:rsidP="00CD0EF2">
      <w:pPr>
        <w:pStyle w:val="BodyText"/>
        <w:rPr>
          <w:rFonts w:ascii="Helvetica" w:hAnsi="Helvetica" w:cs="Helvetica"/>
          <w:b/>
          <w:sz w:val="22"/>
        </w:rPr>
      </w:pPr>
    </w:p>
    <w:p w:rsidR="002D580F" w:rsidRDefault="002D580F" w:rsidP="00CD0EF2">
      <w:pPr>
        <w:pStyle w:val="BodyText"/>
        <w:rPr>
          <w:rFonts w:ascii="Helvetica" w:hAnsi="Helvetica" w:cs="Helvetica"/>
          <w:b/>
          <w:sz w:val="22"/>
        </w:rPr>
      </w:pPr>
    </w:p>
    <w:p w:rsidR="00B157FF" w:rsidRPr="008B2F5F" w:rsidRDefault="00B157FF" w:rsidP="00B157FF">
      <w:pPr>
        <w:pStyle w:val="BodyText"/>
        <w:rPr>
          <w:rFonts w:eastAsiaTheme="minorEastAsia"/>
          <w:b/>
          <w:szCs w:val="20"/>
          <w:lang w:eastAsia="ko-KR"/>
        </w:rPr>
      </w:pPr>
      <w:r w:rsidRPr="008B2F5F">
        <w:rPr>
          <w:rFonts w:eastAsiaTheme="minorEastAsia"/>
          <w:b/>
          <w:szCs w:val="20"/>
          <w:lang w:eastAsia="ko-KR"/>
        </w:rPr>
        <w:t xml:space="preserve">Observation 1: Different NR services </w:t>
      </w:r>
      <w:r w:rsidR="00A11F25" w:rsidRPr="008B2F5F">
        <w:rPr>
          <w:rFonts w:eastAsiaTheme="minorEastAsia"/>
          <w:b/>
          <w:szCs w:val="20"/>
          <w:lang w:eastAsia="ko-KR"/>
        </w:rPr>
        <w:t>may</w:t>
      </w:r>
      <w:r w:rsidRPr="008B2F5F">
        <w:rPr>
          <w:rFonts w:eastAsiaTheme="minorEastAsia"/>
          <w:b/>
          <w:szCs w:val="20"/>
          <w:lang w:eastAsia="ko-KR"/>
        </w:rPr>
        <w:t xml:space="preserve"> </w:t>
      </w:r>
      <w:r w:rsidR="00761801" w:rsidRPr="008B2F5F">
        <w:rPr>
          <w:rFonts w:eastAsiaTheme="minorEastAsia"/>
          <w:b/>
          <w:szCs w:val="20"/>
          <w:lang w:eastAsia="ko-KR"/>
        </w:rPr>
        <w:t>support</w:t>
      </w:r>
      <w:r w:rsidRPr="008B2F5F">
        <w:rPr>
          <w:rFonts w:eastAsiaTheme="minorEastAsia"/>
          <w:b/>
          <w:szCs w:val="20"/>
          <w:lang w:eastAsia="ko-KR"/>
        </w:rPr>
        <w:t xml:space="preserve"> different </w:t>
      </w:r>
      <w:r w:rsidR="00061A00" w:rsidRPr="008B2F5F">
        <w:rPr>
          <w:rFonts w:eastAsiaTheme="minorEastAsia"/>
          <w:b/>
          <w:szCs w:val="20"/>
          <w:lang w:eastAsia="ko-KR"/>
        </w:rPr>
        <w:t xml:space="preserve">types of </w:t>
      </w:r>
      <w:r w:rsidRPr="008B2F5F">
        <w:rPr>
          <w:rFonts w:eastAsiaTheme="minorEastAsia"/>
          <w:b/>
          <w:szCs w:val="20"/>
          <w:lang w:eastAsia="ko-KR"/>
        </w:rPr>
        <w:t>MA schemes.</w:t>
      </w:r>
    </w:p>
    <w:p w:rsidR="009F3A94" w:rsidRDefault="009F3A94" w:rsidP="009F3A94">
      <w:pPr>
        <w:pStyle w:val="BodyText"/>
        <w:rPr>
          <w:szCs w:val="20"/>
        </w:rPr>
      </w:pPr>
      <w:r>
        <w:rPr>
          <w:szCs w:val="20"/>
        </w:rPr>
        <w:t xml:space="preserve">The </w:t>
      </w:r>
      <w:r w:rsidR="00115DE6">
        <w:rPr>
          <w:szCs w:val="20"/>
        </w:rPr>
        <w:t>MA</w:t>
      </w:r>
      <w:r w:rsidRPr="00D71BF2">
        <w:rPr>
          <w:szCs w:val="20"/>
        </w:rPr>
        <w:t xml:space="preserve"> schemes can </w:t>
      </w:r>
      <w:r w:rsidR="00DD1FD7">
        <w:rPr>
          <w:szCs w:val="20"/>
        </w:rPr>
        <w:t xml:space="preserve">also </w:t>
      </w:r>
      <w:r w:rsidRPr="00D71BF2">
        <w:rPr>
          <w:szCs w:val="20"/>
        </w:rPr>
        <w:t xml:space="preserve">be </w:t>
      </w:r>
      <w:r w:rsidR="00222566">
        <w:rPr>
          <w:szCs w:val="20"/>
        </w:rPr>
        <w:t xml:space="preserve">classified </w:t>
      </w:r>
      <w:r>
        <w:rPr>
          <w:szCs w:val="20"/>
        </w:rPr>
        <w:t>based o</w:t>
      </w:r>
      <w:r w:rsidR="00014884">
        <w:rPr>
          <w:szCs w:val="20"/>
        </w:rPr>
        <w:t xml:space="preserve">n the resource allocation as shown below in Table 2 - </w:t>
      </w:r>
    </w:p>
    <w:p w:rsidR="009F3A94" w:rsidRPr="00CD59A3" w:rsidRDefault="00004F38" w:rsidP="00004F38">
      <w:pPr>
        <w:pStyle w:val="BodyText"/>
        <w:jc w:val="center"/>
        <w:rPr>
          <w:b/>
          <w:szCs w:val="20"/>
        </w:rPr>
      </w:pPr>
      <w:r w:rsidRPr="00CD59A3">
        <w:rPr>
          <w:b/>
          <w:szCs w:val="20"/>
        </w:rPr>
        <w:t xml:space="preserve">Table </w:t>
      </w:r>
      <w:r w:rsidR="000A62CE" w:rsidRPr="00CD59A3">
        <w:rPr>
          <w:b/>
          <w:szCs w:val="20"/>
        </w:rPr>
        <w:t>2</w:t>
      </w:r>
      <w:r w:rsidRPr="00CD59A3">
        <w:rPr>
          <w:b/>
          <w:szCs w:val="20"/>
        </w:rPr>
        <w:t>: MA scheme classification based on resource allocation</w:t>
      </w:r>
    </w:p>
    <w:tbl>
      <w:tblPr>
        <w:tblStyle w:val="PlainTable1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2070"/>
      </w:tblGrid>
      <w:tr w:rsidR="009F3A94" w:rsidTr="00D52E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:rsidR="009F3A94" w:rsidRPr="00D679CD" w:rsidRDefault="009F3A94" w:rsidP="00FF7002">
            <w:pPr>
              <w:pStyle w:val="BodyText"/>
              <w:jc w:val="center"/>
              <w:rPr>
                <w:szCs w:val="20"/>
              </w:rPr>
            </w:pPr>
            <w:r w:rsidRPr="00D679CD">
              <w:rPr>
                <w:szCs w:val="20"/>
              </w:rPr>
              <w:t>MA Scheme</w:t>
            </w:r>
          </w:p>
        </w:tc>
        <w:tc>
          <w:tcPr>
            <w:tcW w:w="2070" w:type="dxa"/>
          </w:tcPr>
          <w:p w:rsidR="009F3A94" w:rsidRPr="00D679CD" w:rsidRDefault="009F3A94" w:rsidP="00FF7002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Resource</w:t>
            </w:r>
            <w:r w:rsidRPr="00D679CD">
              <w:rPr>
                <w:szCs w:val="20"/>
              </w:rPr>
              <w:t xml:space="preserve"> Allocation</w:t>
            </w:r>
          </w:p>
        </w:tc>
      </w:tr>
      <w:tr w:rsidR="009F3A94" w:rsidTr="00D52E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:rsidR="009F3A94" w:rsidRPr="00D679CD" w:rsidRDefault="00AE399A" w:rsidP="00FF7002">
            <w:pPr>
              <w:pStyle w:val="BodyText"/>
              <w:jc w:val="center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Grant-b</w:t>
            </w:r>
            <w:r w:rsidR="009F3A94" w:rsidRPr="00D679CD">
              <w:rPr>
                <w:b w:val="0"/>
                <w:szCs w:val="20"/>
              </w:rPr>
              <w:t>ased</w:t>
            </w:r>
          </w:p>
        </w:tc>
        <w:tc>
          <w:tcPr>
            <w:tcW w:w="2070" w:type="dxa"/>
          </w:tcPr>
          <w:p w:rsidR="009F3A94" w:rsidRDefault="009F3A94" w:rsidP="00FF7002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Dynamic</w:t>
            </w:r>
          </w:p>
        </w:tc>
      </w:tr>
      <w:tr w:rsidR="009F3A94" w:rsidTr="00D52E0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:rsidR="009F3A94" w:rsidRPr="00D679CD" w:rsidRDefault="00EE0AC7" w:rsidP="00FF7002">
            <w:pPr>
              <w:pStyle w:val="BodyText"/>
              <w:jc w:val="center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Contention-based</w:t>
            </w:r>
          </w:p>
        </w:tc>
        <w:tc>
          <w:tcPr>
            <w:tcW w:w="2070" w:type="dxa"/>
          </w:tcPr>
          <w:p w:rsidR="009F3A94" w:rsidRDefault="009F3A94" w:rsidP="00FF7002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Semi-Static</w:t>
            </w:r>
          </w:p>
        </w:tc>
      </w:tr>
    </w:tbl>
    <w:p w:rsidR="000F5FA0" w:rsidRDefault="009F3A94" w:rsidP="00181827">
      <w:pPr>
        <w:pStyle w:val="BodyText"/>
        <w:rPr>
          <w:rFonts w:eastAsiaTheme="minorEastAsia"/>
          <w:szCs w:val="20"/>
          <w:lang w:eastAsia="ko-KR"/>
        </w:rPr>
      </w:pPr>
      <w:r>
        <w:rPr>
          <w:szCs w:val="20"/>
        </w:rPr>
        <w:t xml:space="preserve">The grant-based mechanism dynamically allots the freely available resources to the UE that requested </w:t>
      </w:r>
      <w:r w:rsidR="00E17C27">
        <w:rPr>
          <w:szCs w:val="20"/>
        </w:rPr>
        <w:t xml:space="preserve">for </w:t>
      </w:r>
      <w:r>
        <w:rPr>
          <w:szCs w:val="20"/>
        </w:rPr>
        <w:t xml:space="preserve">the resources. </w:t>
      </w:r>
      <w:r w:rsidR="005D5285">
        <w:rPr>
          <w:szCs w:val="20"/>
        </w:rPr>
        <w:t>For</w:t>
      </w:r>
      <w:r>
        <w:rPr>
          <w:szCs w:val="20"/>
        </w:rPr>
        <w:t xml:space="preserve"> </w:t>
      </w:r>
      <w:r w:rsidR="006A6A04">
        <w:rPr>
          <w:szCs w:val="20"/>
        </w:rPr>
        <w:t>contention-based</w:t>
      </w:r>
      <w:r>
        <w:rPr>
          <w:szCs w:val="20"/>
        </w:rPr>
        <w:t xml:space="preserve"> schemes, the resource pool is a semi-statically allotted one, where a small portion can remain static and the rest can be dynamically indicated on a need basis (</w:t>
      </w:r>
      <w:r w:rsidR="00A345DE">
        <w:rPr>
          <w:szCs w:val="20"/>
        </w:rPr>
        <w:t xml:space="preserve">based on the </w:t>
      </w:r>
      <w:r>
        <w:rPr>
          <w:szCs w:val="20"/>
        </w:rPr>
        <w:t xml:space="preserve">network load, for example). </w:t>
      </w:r>
      <w:r w:rsidR="00451FB8">
        <w:rPr>
          <w:szCs w:val="20"/>
        </w:rPr>
        <w:t xml:space="preserve">The static allocation can help to address the allocations to a massive number of devices </w:t>
      </w:r>
      <w:r w:rsidR="000B3B34">
        <w:rPr>
          <w:szCs w:val="20"/>
        </w:rPr>
        <w:t>(</w:t>
      </w:r>
      <w:r w:rsidR="00451FB8">
        <w:rPr>
          <w:szCs w:val="20"/>
        </w:rPr>
        <w:t>in the case of mMTC</w:t>
      </w:r>
      <w:r w:rsidR="000B3B34">
        <w:rPr>
          <w:szCs w:val="20"/>
        </w:rPr>
        <w:t>)</w:t>
      </w:r>
      <w:r w:rsidR="00451FB8">
        <w:rPr>
          <w:szCs w:val="20"/>
        </w:rPr>
        <w:t xml:space="preserve"> which can be signaled via SIB information, </w:t>
      </w:r>
      <w:r w:rsidR="0043199D">
        <w:rPr>
          <w:szCs w:val="20"/>
        </w:rPr>
        <w:t>as an</w:t>
      </w:r>
      <w:r w:rsidR="00451FB8">
        <w:rPr>
          <w:szCs w:val="20"/>
        </w:rPr>
        <w:t xml:space="preserve"> example</w:t>
      </w:r>
      <w:r w:rsidR="00B23E35">
        <w:rPr>
          <w:szCs w:val="20"/>
        </w:rPr>
        <w:t>.</w:t>
      </w:r>
      <w:r w:rsidR="000F5FA0">
        <w:rPr>
          <w:szCs w:val="20"/>
        </w:rPr>
        <w:t xml:space="preserve"> </w:t>
      </w:r>
    </w:p>
    <w:p w:rsidR="00790AA7" w:rsidRPr="008B2F5F" w:rsidRDefault="00AA46D2" w:rsidP="00790AA7">
      <w:pPr>
        <w:spacing w:before="240" w:after="200" w:line="276" w:lineRule="auto"/>
        <w:jc w:val="both"/>
        <w:rPr>
          <w:rFonts w:eastAsiaTheme="minorEastAsia"/>
          <w:b/>
          <w:lang w:eastAsia="ko-KR"/>
        </w:rPr>
      </w:pPr>
      <w:r w:rsidRPr="008B2F5F">
        <w:rPr>
          <w:rFonts w:eastAsiaTheme="minorEastAsia" w:hint="eastAsia"/>
          <w:b/>
          <w:lang w:eastAsia="ko-KR"/>
        </w:rPr>
        <w:t>Observation 2</w:t>
      </w:r>
      <w:r w:rsidR="00790AA7" w:rsidRPr="008B2F5F">
        <w:rPr>
          <w:b/>
        </w:rPr>
        <w:t xml:space="preserve">: </w:t>
      </w:r>
      <w:r w:rsidR="00790AA7" w:rsidRPr="008B2F5F">
        <w:rPr>
          <w:rFonts w:eastAsiaTheme="minorEastAsia" w:hint="eastAsia"/>
          <w:b/>
          <w:lang w:eastAsia="ko-KR"/>
        </w:rPr>
        <w:t xml:space="preserve">It is helpful to investigate what type of </w:t>
      </w:r>
      <w:r w:rsidR="00790AA7" w:rsidRPr="008B2F5F">
        <w:rPr>
          <w:b/>
        </w:rPr>
        <w:t>resource pool allocation</w:t>
      </w:r>
      <w:r w:rsidR="00790AA7" w:rsidRPr="008B2F5F">
        <w:rPr>
          <w:rFonts w:eastAsiaTheme="minorEastAsia" w:hint="eastAsia"/>
          <w:b/>
          <w:lang w:eastAsia="ko-KR"/>
        </w:rPr>
        <w:t xml:space="preserve"> is applicable</w:t>
      </w:r>
      <w:r w:rsidR="00790AA7" w:rsidRPr="008B2F5F">
        <w:rPr>
          <w:b/>
        </w:rPr>
        <w:t xml:space="preserve"> for each supported NR service </w:t>
      </w:r>
      <w:r w:rsidR="00D265CC" w:rsidRPr="008B2F5F">
        <w:rPr>
          <w:b/>
        </w:rPr>
        <w:t>and the specific MA schemes they support.</w:t>
      </w:r>
    </w:p>
    <w:p w:rsidR="00EF38B0" w:rsidRDefault="00FB56A1" w:rsidP="005E1058">
      <w:pPr>
        <w:pStyle w:val="BodyText"/>
      </w:pPr>
      <w:r>
        <w:t xml:space="preserve">In Table 3, the applicability of the new </w:t>
      </w:r>
      <w:r w:rsidR="00A86C72">
        <w:t>MA</w:t>
      </w:r>
      <w:r>
        <w:t xml:space="preserve"> schemes have been classified based on the </w:t>
      </w:r>
      <w:r w:rsidR="00136C9B">
        <w:t xml:space="preserve">UE </w:t>
      </w:r>
      <w:r>
        <w:t xml:space="preserve">RRC state. A new RRC state (which </w:t>
      </w:r>
      <w:r w:rsidR="00452A93">
        <w:t>is</w:t>
      </w:r>
      <w:r>
        <w:t xml:space="preserve"> termed as </w:t>
      </w:r>
      <w:r w:rsidR="00891029">
        <w:t>INACTIVE</w:t>
      </w:r>
      <w:r>
        <w:t xml:space="preserve">) has been under discussion since RAN2#94. This state may support small amounts of data transfer [2-5] and will be used as an efficient mode of transfer between IDLE and CONNECTED states. </w:t>
      </w:r>
      <w:r w:rsidR="00A86C72">
        <w:t>CB</w:t>
      </w:r>
      <w:r>
        <w:t xml:space="preserve"> schemes may enable to support the devices in thi</w:t>
      </w:r>
      <w:r w:rsidR="00E1346E">
        <w:t xml:space="preserve">s RRC state. However, since </w:t>
      </w:r>
      <w:r>
        <w:t>data transfer</w:t>
      </w:r>
      <w:r w:rsidR="00265427">
        <w:t xml:space="preserve"> support</w:t>
      </w:r>
      <w:r>
        <w:t xml:space="preserve"> in this state is still under study, the applicability of </w:t>
      </w:r>
      <w:r w:rsidR="004F4095">
        <w:t>CB</w:t>
      </w:r>
      <w:r>
        <w:t xml:space="preserve"> schemes may be considered for future study. For control signaling, the legacy schemes based on </w:t>
      </w:r>
      <w:r w:rsidR="00615499">
        <w:t>GB</w:t>
      </w:r>
      <w:r>
        <w:t xml:space="preserve"> schemes may still be used. For example, in the IDLE mode, when the UE performs a RACH procedure to perform connection establishment, it is similar to a </w:t>
      </w:r>
      <w:r w:rsidR="00BC3CD4">
        <w:t>GB</w:t>
      </w:r>
      <w:r>
        <w:t xml:space="preserve"> procedure. A similar procedure should at least be supported in the </w:t>
      </w:r>
      <w:r w:rsidR="00E83FD6">
        <w:t>INACTIVE</w:t>
      </w:r>
      <w:r>
        <w:t xml:space="preserve"> </w:t>
      </w:r>
      <w:r w:rsidR="00E83FD6">
        <w:t xml:space="preserve">state </w:t>
      </w:r>
      <w:r>
        <w:t xml:space="preserve">and hence </w:t>
      </w:r>
      <w:r w:rsidR="00BD0FD9">
        <w:t>GB</w:t>
      </w:r>
      <w:r>
        <w:t xml:space="preserve"> may also be allowed in this state [5]. </w:t>
      </w:r>
    </w:p>
    <w:p w:rsidR="00EF38B0" w:rsidRDefault="00CB2034" w:rsidP="00162F1C">
      <w:pPr>
        <w:pStyle w:val="BodyText"/>
        <w:jc w:val="center"/>
      </w:pPr>
      <w:r w:rsidRPr="00561D62">
        <w:rPr>
          <w:b/>
        </w:rPr>
        <w:t xml:space="preserve">Table 3: MA scheme classification based on </w:t>
      </w:r>
      <w:r>
        <w:rPr>
          <w:b/>
        </w:rPr>
        <w:t>the UE</w:t>
      </w:r>
      <w:r w:rsidRPr="00561D62">
        <w:rPr>
          <w:b/>
        </w:rPr>
        <w:t xml:space="preserve"> RRC state.</w:t>
      </w:r>
    </w:p>
    <w:tbl>
      <w:tblPr>
        <w:tblStyle w:val="PlainTable1"/>
        <w:tblW w:w="6802" w:type="dxa"/>
        <w:jc w:val="center"/>
        <w:tblLook w:val="0420" w:firstRow="1" w:lastRow="0" w:firstColumn="0" w:lastColumn="0" w:noHBand="0" w:noVBand="1"/>
      </w:tblPr>
      <w:tblGrid>
        <w:gridCol w:w="1710"/>
        <w:gridCol w:w="900"/>
        <w:gridCol w:w="1702"/>
        <w:gridCol w:w="2490"/>
      </w:tblGrid>
      <w:tr w:rsidR="00C62F34" w:rsidRPr="009A2545" w:rsidTr="001414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  <w:jc w:val="center"/>
        </w:trPr>
        <w:tc>
          <w:tcPr>
            <w:tcW w:w="1710" w:type="dxa"/>
            <w:hideMark/>
          </w:tcPr>
          <w:p w:rsidR="00C62F34" w:rsidRPr="009A2545" w:rsidRDefault="00C62F34" w:rsidP="009E1481">
            <w:pPr>
              <w:pStyle w:val="BodyText"/>
              <w:jc w:val="center"/>
            </w:pPr>
            <w:r>
              <w:t>MA</w:t>
            </w:r>
            <w:r w:rsidRPr="009A2545">
              <w:t xml:space="preserve"> Scheme</w:t>
            </w:r>
          </w:p>
        </w:tc>
        <w:tc>
          <w:tcPr>
            <w:tcW w:w="900" w:type="dxa"/>
            <w:hideMark/>
          </w:tcPr>
          <w:p w:rsidR="00C62F34" w:rsidRPr="009A2545" w:rsidRDefault="00C62F34" w:rsidP="009E1481">
            <w:pPr>
              <w:pStyle w:val="BodyText"/>
              <w:jc w:val="center"/>
            </w:pPr>
            <w:r w:rsidRPr="009A2545">
              <w:t>IDLE</w:t>
            </w:r>
          </w:p>
        </w:tc>
        <w:tc>
          <w:tcPr>
            <w:tcW w:w="1702" w:type="dxa"/>
            <w:hideMark/>
          </w:tcPr>
          <w:p w:rsidR="00C62F34" w:rsidRPr="00850A52" w:rsidRDefault="00C62F34" w:rsidP="009E1481">
            <w:pPr>
              <w:pStyle w:val="BodyText"/>
              <w:jc w:val="center"/>
              <w:rPr>
                <w:vertAlign w:val="superscript"/>
              </w:rPr>
            </w:pPr>
            <w:r>
              <w:t>INACTIVE</w:t>
            </w:r>
            <w:r w:rsidRPr="00850A52">
              <w:rPr>
                <w:color w:val="00B050"/>
                <w:sz w:val="18"/>
                <w:vertAlign w:val="superscript"/>
              </w:rPr>
              <w:t>*[NOTE]</w:t>
            </w:r>
          </w:p>
        </w:tc>
        <w:tc>
          <w:tcPr>
            <w:tcW w:w="2490" w:type="dxa"/>
            <w:hideMark/>
          </w:tcPr>
          <w:p w:rsidR="00C62F34" w:rsidRPr="009A2545" w:rsidRDefault="00C62F34" w:rsidP="009E1481">
            <w:pPr>
              <w:pStyle w:val="BodyText"/>
              <w:jc w:val="center"/>
            </w:pPr>
            <w:r>
              <w:t>CONNECTED</w:t>
            </w:r>
          </w:p>
        </w:tc>
      </w:tr>
      <w:tr w:rsidR="00C62F34" w:rsidRPr="009A2545" w:rsidTr="00141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tcW w:w="1710" w:type="dxa"/>
            <w:hideMark/>
          </w:tcPr>
          <w:p w:rsidR="00C62F34" w:rsidRPr="009A2545" w:rsidRDefault="00C62F34" w:rsidP="009E1481">
            <w:pPr>
              <w:pStyle w:val="BodyText"/>
              <w:jc w:val="center"/>
            </w:pPr>
            <w:r>
              <w:t>Grant-b</w:t>
            </w:r>
            <w:r w:rsidRPr="009A2545">
              <w:t>ased</w:t>
            </w:r>
          </w:p>
        </w:tc>
        <w:tc>
          <w:tcPr>
            <w:tcW w:w="900" w:type="dxa"/>
            <w:hideMark/>
          </w:tcPr>
          <w:p w:rsidR="00C62F34" w:rsidRPr="009A2545" w:rsidRDefault="00C62F34" w:rsidP="009E1481">
            <w:pPr>
              <w:pStyle w:val="BodyText"/>
              <w:jc w:val="center"/>
            </w:pPr>
            <w:r>
              <w:t>YES</w:t>
            </w:r>
          </w:p>
        </w:tc>
        <w:tc>
          <w:tcPr>
            <w:tcW w:w="1702" w:type="dxa"/>
            <w:hideMark/>
          </w:tcPr>
          <w:p w:rsidR="00C62F34" w:rsidRPr="009A2545" w:rsidRDefault="00C62F34" w:rsidP="009E1481">
            <w:pPr>
              <w:pStyle w:val="BodyText"/>
              <w:jc w:val="center"/>
            </w:pPr>
            <w:r>
              <w:t>YES</w:t>
            </w:r>
          </w:p>
        </w:tc>
        <w:tc>
          <w:tcPr>
            <w:tcW w:w="2490" w:type="dxa"/>
            <w:hideMark/>
          </w:tcPr>
          <w:p w:rsidR="00C62F34" w:rsidRPr="009A2545" w:rsidRDefault="00C62F34" w:rsidP="009E1481">
            <w:pPr>
              <w:pStyle w:val="BodyText"/>
              <w:jc w:val="center"/>
            </w:pPr>
            <w:r w:rsidRPr="009A2545">
              <w:t xml:space="preserve">Depends on </w:t>
            </w:r>
            <w:r>
              <w:t xml:space="preserve">the NR </w:t>
            </w:r>
            <w:r w:rsidRPr="009A2545">
              <w:t>Service</w:t>
            </w:r>
          </w:p>
        </w:tc>
      </w:tr>
      <w:tr w:rsidR="00C62F34" w:rsidRPr="009A2545" w:rsidTr="00141427">
        <w:trPr>
          <w:trHeight w:val="117"/>
          <w:jc w:val="center"/>
        </w:trPr>
        <w:tc>
          <w:tcPr>
            <w:tcW w:w="1710" w:type="dxa"/>
            <w:hideMark/>
          </w:tcPr>
          <w:p w:rsidR="00C62F34" w:rsidRPr="009A2545" w:rsidRDefault="00C62F34" w:rsidP="009E1481">
            <w:pPr>
              <w:pStyle w:val="BodyText"/>
              <w:jc w:val="center"/>
            </w:pPr>
            <w:r>
              <w:t>Contention-based</w:t>
            </w:r>
          </w:p>
        </w:tc>
        <w:tc>
          <w:tcPr>
            <w:tcW w:w="900" w:type="dxa"/>
            <w:hideMark/>
          </w:tcPr>
          <w:p w:rsidR="00C62F34" w:rsidRPr="009A2545" w:rsidRDefault="00C62F34" w:rsidP="009E1481">
            <w:pPr>
              <w:pStyle w:val="BodyText"/>
              <w:jc w:val="center"/>
            </w:pPr>
            <w:r>
              <w:t>N/A</w:t>
            </w:r>
          </w:p>
        </w:tc>
        <w:tc>
          <w:tcPr>
            <w:tcW w:w="1702" w:type="dxa"/>
            <w:hideMark/>
          </w:tcPr>
          <w:p w:rsidR="00C62F34" w:rsidRPr="009A2545" w:rsidRDefault="00C62F34" w:rsidP="009E1481">
            <w:pPr>
              <w:pStyle w:val="BodyText"/>
              <w:jc w:val="center"/>
            </w:pPr>
            <w:r>
              <w:t>YES</w:t>
            </w:r>
          </w:p>
        </w:tc>
        <w:tc>
          <w:tcPr>
            <w:tcW w:w="2490" w:type="dxa"/>
            <w:hideMark/>
          </w:tcPr>
          <w:p w:rsidR="00C62F34" w:rsidRPr="009A2545" w:rsidRDefault="00C62F34" w:rsidP="009E1481">
            <w:pPr>
              <w:pStyle w:val="BodyText"/>
              <w:jc w:val="center"/>
            </w:pPr>
            <w:r w:rsidRPr="009A2545">
              <w:t xml:space="preserve">Depends on </w:t>
            </w:r>
            <w:r>
              <w:t xml:space="preserve">the NR </w:t>
            </w:r>
            <w:r w:rsidRPr="009A2545">
              <w:t>Service</w:t>
            </w:r>
          </w:p>
        </w:tc>
      </w:tr>
    </w:tbl>
    <w:p w:rsidR="00D270A5" w:rsidRPr="00E2765A" w:rsidRDefault="00D270A5" w:rsidP="00D270A5">
      <w:pPr>
        <w:pStyle w:val="BodyText"/>
        <w:rPr>
          <w:color w:val="000000" w:themeColor="text1"/>
          <w:sz w:val="18"/>
        </w:rPr>
      </w:pPr>
      <w:r w:rsidRPr="00E2765A">
        <w:rPr>
          <w:color w:val="00B050"/>
          <w:sz w:val="18"/>
        </w:rPr>
        <w:t xml:space="preserve">*[NOTE] </w:t>
      </w:r>
      <w:r w:rsidRPr="00E2765A">
        <w:rPr>
          <w:color w:val="000000" w:themeColor="text1"/>
          <w:sz w:val="18"/>
        </w:rPr>
        <w:t xml:space="preserve">As in [5], </w:t>
      </w:r>
      <w:r w:rsidRPr="00E2765A">
        <w:rPr>
          <w:rFonts w:eastAsia="Malgun Gothic" w:hint="eastAsia"/>
          <w:sz w:val="18"/>
          <w:lang w:eastAsia="ko-KR"/>
        </w:rPr>
        <w:t>once a UE initiates UL activity</w:t>
      </w:r>
      <w:r w:rsidRPr="00E2765A">
        <w:rPr>
          <w:rFonts w:eastAsia="Malgun Gothic"/>
          <w:sz w:val="18"/>
          <w:lang w:eastAsia="ko-KR"/>
        </w:rPr>
        <w:t xml:space="preserve"> in the </w:t>
      </w:r>
      <w:r w:rsidR="004C0EB5">
        <w:rPr>
          <w:rFonts w:eastAsia="Malgun Gothic"/>
          <w:sz w:val="18"/>
          <w:lang w:eastAsia="ko-KR"/>
        </w:rPr>
        <w:t>INACTIVE</w:t>
      </w:r>
      <w:r w:rsidRPr="00E2765A">
        <w:rPr>
          <w:rFonts w:eastAsia="Malgun Gothic"/>
          <w:sz w:val="18"/>
          <w:lang w:eastAsia="ko-KR"/>
        </w:rPr>
        <w:t xml:space="preserve"> state</w:t>
      </w:r>
      <w:r w:rsidRPr="00E2765A">
        <w:rPr>
          <w:rFonts w:eastAsia="Malgun Gothic" w:hint="eastAsia"/>
          <w:sz w:val="18"/>
          <w:lang w:eastAsia="ko-KR"/>
        </w:rPr>
        <w:t xml:space="preserve">, it moves logically </w:t>
      </w:r>
      <w:r w:rsidR="00052071">
        <w:rPr>
          <w:rFonts w:eastAsia="Malgun Gothic"/>
          <w:sz w:val="18"/>
          <w:lang w:eastAsia="ko-KR"/>
        </w:rPr>
        <w:t xml:space="preserve">to </w:t>
      </w:r>
      <w:r w:rsidRPr="00E2765A">
        <w:rPr>
          <w:rFonts w:eastAsia="Malgun Gothic" w:hint="eastAsia"/>
          <w:sz w:val="18"/>
          <w:lang w:eastAsia="ko-KR"/>
        </w:rPr>
        <w:t xml:space="preserve">the </w:t>
      </w:r>
      <w:r w:rsidRPr="00E2765A">
        <w:rPr>
          <w:rFonts w:eastAsia="Malgun Gothic"/>
          <w:sz w:val="18"/>
          <w:lang w:eastAsia="ko-KR"/>
        </w:rPr>
        <w:t>CONNECTED</w:t>
      </w:r>
      <w:r w:rsidRPr="00E2765A">
        <w:rPr>
          <w:rFonts w:eastAsia="Malgun Gothic" w:hint="eastAsia"/>
          <w:sz w:val="18"/>
          <w:lang w:eastAsia="ko-KR"/>
        </w:rPr>
        <w:t xml:space="preserve"> state. </w:t>
      </w:r>
    </w:p>
    <w:p w:rsidR="00686A24" w:rsidRDefault="003417B9" w:rsidP="00C2373D">
      <w:pPr>
        <w:spacing w:before="240" w:after="200" w:line="276" w:lineRule="auto"/>
        <w:jc w:val="both"/>
        <w:rPr>
          <w:b/>
          <w:szCs w:val="22"/>
        </w:rPr>
      </w:pPr>
      <w:r w:rsidRPr="008B2F5F">
        <w:rPr>
          <w:rFonts w:eastAsiaTheme="minorEastAsia" w:hint="eastAsia"/>
          <w:b/>
          <w:szCs w:val="22"/>
          <w:lang w:eastAsia="ko-KR"/>
        </w:rPr>
        <w:t>Observation 3</w:t>
      </w:r>
      <w:r w:rsidR="00E466B5" w:rsidRPr="008B2F5F">
        <w:rPr>
          <w:b/>
          <w:szCs w:val="22"/>
        </w:rPr>
        <w:t xml:space="preserve">: </w:t>
      </w:r>
      <w:r w:rsidR="00E466B5" w:rsidRPr="008B2F5F">
        <w:rPr>
          <w:rFonts w:eastAsiaTheme="minorEastAsia" w:hint="eastAsia"/>
          <w:b/>
          <w:szCs w:val="22"/>
          <w:lang w:eastAsia="ko-KR"/>
        </w:rPr>
        <w:t xml:space="preserve">It is beneficial to consider </w:t>
      </w:r>
      <w:r w:rsidR="00E466B5" w:rsidRPr="008B2F5F">
        <w:rPr>
          <w:b/>
          <w:szCs w:val="22"/>
        </w:rPr>
        <w:t xml:space="preserve">the applicability of the various </w:t>
      </w:r>
      <w:r w:rsidR="00C972E6" w:rsidRPr="008B2F5F">
        <w:rPr>
          <w:b/>
          <w:szCs w:val="22"/>
        </w:rPr>
        <w:t>MA scheme</w:t>
      </w:r>
      <w:r w:rsidR="00E466B5" w:rsidRPr="008B2F5F">
        <w:rPr>
          <w:b/>
          <w:szCs w:val="22"/>
        </w:rPr>
        <w:t>s based on the various NR services and the UE operating</w:t>
      </w:r>
      <w:r w:rsidR="00305D5A" w:rsidRPr="008B2F5F">
        <w:rPr>
          <w:b/>
          <w:szCs w:val="22"/>
        </w:rPr>
        <w:t xml:space="preserve"> (RRC)</w:t>
      </w:r>
      <w:r w:rsidR="00E466B5" w:rsidRPr="008B2F5F">
        <w:rPr>
          <w:b/>
          <w:szCs w:val="22"/>
        </w:rPr>
        <w:t xml:space="preserve"> states.</w:t>
      </w:r>
    </w:p>
    <w:p w:rsidR="00C2373D" w:rsidRPr="008B2F5F" w:rsidRDefault="00C2373D" w:rsidP="00C2373D">
      <w:pPr>
        <w:spacing w:before="240" w:after="200" w:line="276" w:lineRule="auto"/>
        <w:jc w:val="both"/>
        <w:rPr>
          <w:b/>
          <w:szCs w:val="22"/>
        </w:rPr>
      </w:pPr>
      <w:r w:rsidRPr="008B2F5F">
        <w:rPr>
          <w:b/>
          <w:szCs w:val="22"/>
        </w:rPr>
        <w:t xml:space="preserve">Proposal 1: The applicability of the various MA schemes based on the requirements of the NR services and the UE operating states (RRC states) </w:t>
      </w:r>
      <w:r w:rsidR="00AF5A1F" w:rsidRPr="008B2F5F">
        <w:rPr>
          <w:b/>
          <w:szCs w:val="22"/>
        </w:rPr>
        <w:t>needs to be investigated by RAN2.</w:t>
      </w:r>
    </w:p>
    <w:p w:rsidR="00E949F3" w:rsidRDefault="005B3417" w:rsidP="005B3417">
      <w:pPr>
        <w:pStyle w:val="Heading1"/>
      </w:pPr>
      <w:r>
        <w:t>Resource pool allocation</w:t>
      </w:r>
      <w:r w:rsidR="004D7E50">
        <w:t xml:space="preserve"> and configuration</w:t>
      </w:r>
    </w:p>
    <w:p w:rsidR="00361FC6" w:rsidRDefault="00A776EF" w:rsidP="00A776EF">
      <w:pPr>
        <w:pStyle w:val="BodyText"/>
      </w:pPr>
      <w:r>
        <w:t xml:space="preserve">For </w:t>
      </w:r>
      <w:r w:rsidR="00913EF5">
        <w:t>contention-based</w:t>
      </w:r>
      <w:r>
        <w:t xml:space="preserve"> MA schemes, a pre-defined resource pool should be allotted and this resource pool is signaled a</w:t>
      </w:r>
      <w:r w:rsidR="00A86BC2">
        <w:t xml:space="preserve"> </w:t>
      </w:r>
      <w:r>
        <w:t>priori to the users that su</w:t>
      </w:r>
      <w:r w:rsidR="00904B64">
        <w:t>pport such a MA</w:t>
      </w:r>
      <w:r>
        <w:t xml:space="preserve"> scheme. </w:t>
      </w:r>
      <w:r w:rsidR="0016711C">
        <w:t>An example resource</w:t>
      </w:r>
      <w:r w:rsidR="00637BCE">
        <w:t xml:space="preserve"> pool allocation</w:t>
      </w:r>
      <w:r w:rsidR="00E72564">
        <w:t xml:space="preserve"> </w:t>
      </w:r>
      <w:r w:rsidR="00637BCE">
        <w:t>is shown below.</w:t>
      </w:r>
    </w:p>
    <w:p w:rsidR="00903A63" w:rsidRDefault="00903A63" w:rsidP="00903A63">
      <w:pPr>
        <w:pStyle w:val="BodyText"/>
      </w:pP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B60AF81" wp14:editId="5739D063">
                <wp:simplePos x="0" y="0"/>
                <wp:positionH relativeFrom="page">
                  <wp:posOffset>5595108</wp:posOffset>
                </wp:positionH>
                <wp:positionV relativeFrom="paragraph">
                  <wp:posOffset>39854</wp:posOffset>
                </wp:positionV>
                <wp:extent cx="1521460" cy="502276"/>
                <wp:effectExtent l="0" t="0" r="0" b="0"/>
                <wp:wrapNone/>
                <wp:docPr id="63" name="Text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460" cy="50227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03A63" w:rsidRDefault="00903A63" w:rsidP="00903A6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</w:rPr>
                              <w:t>= contention-based pool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60AF81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7" type="#_x0000_t202" style="position:absolute;left:0;text-align:left;margin-left:440.55pt;margin-top:3.15pt;width:119.8pt;height:39.55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" filled="f" stroked="f">
                <v:textbox>
                  <w:txbxContent>
                    <w:p w:rsidR="00903A63" w:rsidRDefault="00903A63" w:rsidP="00903A63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color w:val="000000" w:themeColor="text1"/>
                          <w:kern w:val="24"/>
                        </w:rPr>
                        <w:t>= contention-based pool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C78AC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FFC4EB7" wp14:editId="6D6499C5">
                <wp:simplePos x="0" y="0"/>
                <wp:positionH relativeFrom="column">
                  <wp:posOffset>-107950</wp:posOffset>
                </wp:positionH>
                <wp:positionV relativeFrom="paragraph">
                  <wp:posOffset>168490</wp:posOffset>
                </wp:positionV>
                <wp:extent cx="452120" cy="245745"/>
                <wp:effectExtent l="0" t="0" r="0" b="0"/>
                <wp:wrapNone/>
                <wp:docPr id="7" name="Text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120" cy="2457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03A63" w:rsidRDefault="00903A63" w:rsidP="00903A6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Freq.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FC4EB7" id="TextBox 50" o:spid="_x0000_s1028" type="#_x0000_t202" style="position:absolute;left:0;text-align:left;margin-left:-8.5pt;margin-top:13.25pt;width:35.6pt;height:19.35pt;z-index:251798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" filled="f" stroked="f">
                <v:textbox style="mso-fit-shape-to-text:t">
                  <w:txbxContent>
                    <w:p w:rsidR="00903A63" w:rsidRDefault="00903A63" w:rsidP="00903A63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color w:val="FF0000"/>
                          <w:kern w:val="24"/>
                          <w:sz w:val="20"/>
                          <w:szCs w:val="20"/>
                        </w:rPr>
                        <w:t>Freq.</w:t>
                      </w:r>
                    </w:p>
                  </w:txbxContent>
                </v:textbox>
              </v:shape>
            </w:pict>
          </mc:Fallback>
        </mc:AlternateContent>
      </w: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A740219" wp14:editId="4F816700">
                <wp:simplePos x="0" y="0"/>
                <wp:positionH relativeFrom="column">
                  <wp:posOffset>302605</wp:posOffset>
                </wp:positionH>
                <wp:positionV relativeFrom="paragraph">
                  <wp:posOffset>222520</wp:posOffset>
                </wp:positionV>
                <wp:extent cx="3853065" cy="999490"/>
                <wp:effectExtent l="0" t="0" r="14605" b="10160"/>
                <wp:wrapNone/>
                <wp:docPr id="28" name="직사각형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3065" cy="9994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3A4B368" id="직사각형 107" o:spid="_x0000_s1026" style="position:absolute;margin-left:23.85pt;margin-top:17.5pt;width:303.4pt;height:78.7pt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" filled="f" strokecolor="black [3213]" strokeweight="2pt"/>
            </w:pict>
          </mc:Fallback>
        </mc:AlternateContent>
      </w: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A68FDD9" wp14:editId="38DF50AA">
                <wp:simplePos x="0" y="0"/>
                <wp:positionH relativeFrom="column">
                  <wp:posOffset>4687443</wp:posOffset>
                </wp:positionH>
                <wp:positionV relativeFrom="paragraph">
                  <wp:posOffset>1829</wp:posOffset>
                </wp:positionV>
                <wp:extent cx="197216" cy="394132"/>
                <wp:effectExtent l="0" t="0" r="12700" b="25400"/>
                <wp:wrapNone/>
                <wp:docPr id="61" name="직사각형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216" cy="39413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286ECD0" id="직사각형 112" o:spid="_x0000_s1026" style="position:absolute;margin-left:369.1pt;margin-top:.15pt;width:15.55pt;height:31.0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" fillcolor="#fabf8f [1945]" strokecolor="#fabf8f [1945]" strokeweight="2pt"/>
            </w:pict>
          </mc:Fallback>
        </mc:AlternateContent>
      </w:r>
    </w:p>
    <w:p w:rsidR="00903A63" w:rsidRPr="00A776EF" w:rsidRDefault="00903A63" w:rsidP="00903A63">
      <w:pPr>
        <w:pStyle w:val="BodyText"/>
      </w:pP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A2653A3" wp14:editId="5B6371CD">
                <wp:simplePos x="0" y="0"/>
                <wp:positionH relativeFrom="column">
                  <wp:posOffset>610548</wp:posOffset>
                </wp:positionH>
                <wp:positionV relativeFrom="paragraph">
                  <wp:posOffset>26035</wp:posOffset>
                </wp:positionV>
                <wp:extent cx="197216" cy="394132"/>
                <wp:effectExtent l="0" t="0" r="12700" b="25400"/>
                <wp:wrapNone/>
                <wp:docPr id="58" name="직사각형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216" cy="39413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4D175D4" id="직사각형 112" o:spid="_x0000_s1026" style="position:absolute;margin-left:48.05pt;margin-top:2.05pt;width:15.55pt;height:31.0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" fillcolor="#fabf8f [1945]" strokecolor="#fabf8f [1945]" strokeweight="2pt"/>
            </w:pict>
          </mc:Fallback>
        </mc:AlternateContent>
      </w: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1119A4B" wp14:editId="6B58FA66">
                <wp:simplePos x="0" y="0"/>
                <wp:positionH relativeFrom="column">
                  <wp:posOffset>858170</wp:posOffset>
                </wp:positionH>
                <wp:positionV relativeFrom="paragraph">
                  <wp:posOffset>18612</wp:posOffset>
                </wp:positionV>
                <wp:extent cx="611747" cy="962025"/>
                <wp:effectExtent l="0" t="0" r="17145" b="28575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747" cy="9620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3A63" w:rsidRDefault="00903A63" w:rsidP="00903A6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</w:rPr>
                              <w:t>eMBB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1119A4B" id="Rectangle 29" o:spid="_x0000_s1029" style="position:absolute;left:0;text-align:left;margin-left:67.55pt;margin-top:1.45pt;width:48.15pt;height:75.75pt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" fillcolor="#92d050" strokecolor="#92d050" strokeweight="2pt">
                <v:textbox>
                  <w:txbxContent>
                    <w:p w:rsidR="00903A63" w:rsidRDefault="00903A63" w:rsidP="00903A63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proofErr w:type="spellStart"/>
                      <w:proofErr w:type="gramStart"/>
                      <w: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</w:rPr>
                        <w:t>eMBB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F8AFC03" wp14:editId="21F2DABB">
                <wp:simplePos x="0" y="0"/>
                <wp:positionH relativeFrom="column">
                  <wp:posOffset>1649139</wp:posOffset>
                </wp:positionH>
                <wp:positionV relativeFrom="paragraph">
                  <wp:posOffset>15965</wp:posOffset>
                </wp:positionV>
                <wp:extent cx="1075775" cy="468174"/>
                <wp:effectExtent l="0" t="0" r="10160" b="27305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775" cy="468174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3A63" w:rsidRDefault="00903A63" w:rsidP="00903A6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URLLC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F8AFC03" id="Rectangle 30" o:spid="_x0000_s1030" style="position:absolute;left:0;text-align:left;margin-left:129.85pt;margin-top:1.25pt;width:84.7pt;height:36.8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" fillcolor="#ddd8c2 [2894]" strokecolor="#938953 [1614]" strokeweight="2pt">
                <v:textbox>
                  <w:txbxContent>
                    <w:p w:rsidR="00903A63" w:rsidRDefault="00903A63" w:rsidP="00903A63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URLLC</w:t>
                      </w:r>
                    </w:p>
                  </w:txbxContent>
                </v:textbox>
              </v:rect>
            </w:pict>
          </mc:Fallback>
        </mc:AlternateContent>
      </w:r>
      <w:r w:rsidRPr="00AA28B3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CBDF107" wp14:editId="1DD4831F">
                <wp:simplePos x="0" y="0"/>
                <wp:positionH relativeFrom="column">
                  <wp:posOffset>1512205</wp:posOffset>
                </wp:positionH>
                <wp:positionV relativeFrom="paragraph">
                  <wp:posOffset>65120</wp:posOffset>
                </wp:positionV>
                <wp:extent cx="1828245" cy="691200"/>
                <wp:effectExtent l="0" t="76200" r="0" b="33020"/>
                <wp:wrapNone/>
                <wp:docPr id="16" name="Curved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245" cy="691200"/>
                        </a:xfrm>
                        <a:prstGeom prst="curvedConnector3">
                          <a:avLst>
                            <a:gd name="adj1" fmla="val 58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A80CA8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16" o:spid="_x0000_s1026" type="#_x0000_t38" style="position:absolute;margin-left:119.05pt;margin-top:5.15pt;width:143.95pt;height:54.45pt;flip:y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" adj="13" strokecolor="#4579b8 [3044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CB6ED30" wp14:editId="10B63BBB">
                <wp:simplePos x="0" y="0"/>
                <wp:positionH relativeFrom="column">
                  <wp:posOffset>439406</wp:posOffset>
                </wp:positionH>
                <wp:positionV relativeFrom="paragraph">
                  <wp:posOffset>65070</wp:posOffset>
                </wp:positionV>
                <wp:extent cx="367200" cy="237110"/>
                <wp:effectExtent l="0" t="57150" r="13970" b="29845"/>
                <wp:wrapNone/>
                <wp:docPr id="20" name="Curved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7200" cy="237110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A5463" id="Curved Connector 20" o:spid="_x0000_s1026" type="#_x0000_t38" style="position:absolute;margin-left:34.6pt;margin-top:5.1pt;width:28.9pt;height:18.65pt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" adj="10800" strokecolor="#4579b8 [3044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A1E40FD" wp14:editId="35AFEB66">
                <wp:simplePos x="0" y="0"/>
                <wp:positionH relativeFrom="column">
                  <wp:posOffset>342675</wp:posOffset>
                </wp:positionH>
                <wp:positionV relativeFrom="paragraph">
                  <wp:posOffset>50165</wp:posOffset>
                </wp:positionV>
                <wp:extent cx="189860" cy="904570"/>
                <wp:effectExtent l="0" t="0" r="20320" b="101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0" cy="904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3A63" w:rsidRPr="007B7E1B" w:rsidRDefault="00903A63" w:rsidP="00903A63">
                            <w:pPr>
                              <w:rPr>
                                <w:color w:val="000000" w:themeColor="text1"/>
                              </w:rPr>
                            </w:pPr>
                            <w:r w:rsidRPr="007B7E1B">
                              <w:rPr>
                                <w:color w:val="000000" w:themeColor="text1"/>
                              </w:rP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A1E40FD" id="Rectangle 17" o:spid="_x0000_s1031" style="position:absolute;left:0;text-align:left;margin-left:27pt;margin-top:3.95pt;width:14.95pt;height:71.2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" fillcolor="#92cddc [1944]" strokecolor="#92cddc [1944]" strokeweight="2pt">
                <v:textbox>
                  <w:txbxContent>
                    <w:p w:rsidR="00903A63" w:rsidRPr="007B7E1B" w:rsidRDefault="00903A63" w:rsidP="00903A63">
                      <w:pPr>
                        <w:rPr>
                          <w:color w:val="000000" w:themeColor="text1"/>
                        </w:rPr>
                      </w:pPr>
                      <w:r w:rsidRPr="007B7E1B">
                        <w:rPr>
                          <w:color w:val="000000" w:themeColor="text1"/>
                        </w:rPr>
                        <w:t>SI</w:t>
                      </w:r>
                    </w:p>
                  </w:txbxContent>
                </v:textbox>
              </v:rect>
            </w:pict>
          </mc:Fallback>
        </mc:AlternateContent>
      </w:r>
      <w:r w:rsidRPr="00DC78AC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8E67874" wp14:editId="7CA7D028">
                <wp:simplePos x="0" y="0"/>
                <wp:positionH relativeFrom="margin">
                  <wp:align>left</wp:align>
                </wp:positionH>
                <wp:positionV relativeFrom="paragraph">
                  <wp:posOffset>127420</wp:posOffset>
                </wp:positionV>
                <wp:extent cx="0" cy="764704"/>
                <wp:effectExtent l="76200" t="38100" r="57150" b="16510"/>
                <wp:wrapNone/>
                <wp:docPr id="6" name="직선 화살표 연결선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6470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3252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42" o:spid="_x0000_s1026" type="#_x0000_t32" style="position:absolute;margin-left:0;margin-top:10.05pt;width:0;height:60.2pt;flip:y;z-index:25179750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" strokecolor="red">
                <v:stroke endarrow="block"/>
                <w10:wrap anchorx="margin"/>
              </v:shape>
            </w:pict>
          </mc:Fallback>
        </mc:AlternateContent>
      </w: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CE97C73" wp14:editId="3458339A">
                <wp:simplePos x="0" y="0"/>
                <wp:positionH relativeFrom="column">
                  <wp:posOffset>3207065</wp:posOffset>
                </wp:positionH>
                <wp:positionV relativeFrom="paragraph">
                  <wp:posOffset>29845</wp:posOffset>
                </wp:positionV>
                <wp:extent cx="842010" cy="437235"/>
                <wp:effectExtent l="0" t="0" r="15240" b="20320"/>
                <wp:wrapNone/>
                <wp:docPr id="29" name="직사각형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010" cy="4372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3A63" w:rsidRDefault="00903A63" w:rsidP="00903A63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UL Resource Pool for CB Scheme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97C73" id="직사각형 112" o:spid="_x0000_s1032" style="position:absolute;left:0;text-align:left;margin-left:252.5pt;margin-top:2.35pt;width:66.3pt;height:34.45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" fillcolor="#fabf8f [1945]" strokecolor="#fabf8f [1945]" strokeweight="2pt">
                <v:textbox>
                  <w:txbxContent>
                    <w:p w:rsidR="00903A63" w:rsidRDefault="00903A63" w:rsidP="00903A63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14"/>
                          <w:szCs w:val="14"/>
                        </w:rPr>
                        <w:t>UL Resource Pool for CB Scheme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</w:t>
      </w:r>
    </w:p>
    <w:p w:rsidR="00903A63" w:rsidRDefault="00903A63" w:rsidP="00903A63">
      <w:pPr>
        <w:pStyle w:val="BodyText"/>
      </w:pP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BE934EE" wp14:editId="0CA03893">
                <wp:simplePos x="0" y="0"/>
                <wp:positionH relativeFrom="column">
                  <wp:posOffset>3858564</wp:posOffset>
                </wp:positionH>
                <wp:positionV relativeFrom="paragraph">
                  <wp:posOffset>211019</wp:posOffset>
                </wp:positionV>
                <wp:extent cx="2514600" cy="369332"/>
                <wp:effectExtent l="0" t="0" r="0" b="0"/>
                <wp:wrapNone/>
                <wp:docPr id="47" name="Text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03A63" w:rsidRDefault="00903A63" w:rsidP="00903A6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</w:rPr>
                              <w:t>Distributed Allocation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E934EE" id="_x0000_s1033" type="#_x0000_t202" style="position:absolute;left:0;text-align:left;margin-left:303.8pt;margin-top:16.6pt;width:198pt;height:29.1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" filled="f" stroked="f">
                <v:textbox style="mso-fit-shape-to-text:t">
                  <w:txbxContent>
                    <w:p w:rsidR="00903A63" w:rsidRDefault="00903A63" w:rsidP="00903A63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color w:val="000000" w:themeColor="text1"/>
                          <w:kern w:val="24"/>
                        </w:rPr>
                        <w:t>Distributed Allocation</w:t>
                      </w:r>
                    </w:p>
                  </w:txbxContent>
                </v:textbox>
              </v:shape>
            </w:pict>
          </mc:Fallback>
        </mc:AlternateContent>
      </w: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CF756A8" wp14:editId="17C44E50">
                <wp:simplePos x="0" y="0"/>
                <wp:positionH relativeFrom="column">
                  <wp:posOffset>3059430</wp:posOffset>
                </wp:positionH>
                <wp:positionV relativeFrom="paragraph">
                  <wp:posOffset>293370</wp:posOffset>
                </wp:positionV>
                <wp:extent cx="1075690" cy="467995"/>
                <wp:effectExtent l="0" t="0" r="10160" b="27305"/>
                <wp:wrapNone/>
                <wp:docPr id="56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690" cy="46799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3A63" w:rsidRDefault="00903A63" w:rsidP="00903A6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URLLC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CF756A8" id="Rectangle 54" o:spid="_x0000_s1034" style="position:absolute;left:0;text-align:left;margin-left:240.9pt;margin-top:23.1pt;width:84.7pt;height:36.8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" fillcolor="#ddd8c2 [2894]" strokecolor="#938953 [1614]" strokeweight="2pt">
                <v:textbox>
                  <w:txbxContent>
                    <w:p w:rsidR="00903A63" w:rsidRDefault="00903A63" w:rsidP="00903A63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URLLC</w:t>
                      </w:r>
                    </w:p>
                  </w:txbxContent>
                </v:textbox>
              </v:rect>
            </w:pict>
          </mc:Fallback>
        </mc:AlternateContent>
      </w:r>
      <w:r w:rsidRPr="00DC78AC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0FD2063" wp14:editId="69D0612F">
                <wp:simplePos x="0" y="0"/>
                <wp:positionH relativeFrom="column">
                  <wp:posOffset>3413125</wp:posOffset>
                </wp:positionH>
                <wp:positionV relativeFrom="paragraph">
                  <wp:posOffset>970915</wp:posOffset>
                </wp:positionV>
                <wp:extent cx="719455" cy="0"/>
                <wp:effectExtent l="0" t="76200" r="23495" b="95250"/>
                <wp:wrapNone/>
                <wp:docPr id="9" name="직선 화살표 연결선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BE0A61" id="직선 화살표 연결선 47" o:spid="_x0000_s1026" type="#_x0000_t32" style="position:absolute;margin-left:268.75pt;margin-top:76.45pt;width:56.6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" strokecolor="red">
                <v:stroke endarrow="block"/>
              </v:shape>
            </w:pict>
          </mc:Fallback>
        </mc:AlternateContent>
      </w:r>
      <w:r w:rsidRPr="00DC78AC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A2D4580" wp14:editId="35D04240">
                <wp:simplePos x="0" y="0"/>
                <wp:positionH relativeFrom="column">
                  <wp:posOffset>3615823</wp:posOffset>
                </wp:positionH>
                <wp:positionV relativeFrom="paragraph">
                  <wp:posOffset>797039</wp:posOffset>
                </wp:positionV>
                <wp:extent cx="527050" cy="245745"/>
                <wp:effectExtent l="0" t="0" r="0" b="0"/>
                <wp:wrapNone/>
                <wp:docPr id="8" name="Text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0" cy="2457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03A63" w:rsidRDefault="00903A63" w:rsidP="00903A6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Time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2D4580" id="TextBox 51" o:spid="_x0000_s1035" type="#_x0000_t202" style="position:absolute;left:0;text-align:left;margin-left:284.7pt;margin-top:62.75pt;width:41.5pt;height:19.3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" filled="f" stroked="f">
                <v:textbox style="mso-fit-shape-to-text:t">
                  <w:txbxContent>
                    <w:p w:rsidR="00903A63" w:rsidRDefault="00903A63" w:rsidP="00903A63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color w:val="FF0000"/>
                          <w:kern w:val="24"/>
                          <w:sz w:val="20"/>
                          <w:szCs w:val="20"/>
                        </w:rPr>
                        <w:t>Time</w:t>
                      </w:r>
                    </w:p>
                  </w:txbxContent>
                </v:textbox>
              </v:shape>
            </w:pict>
          </mc:Fallback>
        </mc:AlternateContent>
      </w: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18A69BE" wp14:editId="0607655C">
                <wp:simplePos x="0" y="0"/>
                <wp:positionH relativeFrom="column">
                  <wp:posOffset>1512570</wp:posOffset>
                </wp:positionH>
                <wp:positionV relativeFrom="paragraph">
                  <wp:posOffset>567690</wp:posOffset>
                </wp:positionV>
                <wp:extent cx="367030" cy="191770"/>
                <wp:effectExtent l="0" t="0" r="13970" b="17780"/>
                <wp:wrapNone/>
                <wp:docPr id="10" name="직사각형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030" cy="19177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3A63" w:rsidRPr="00261534" w:rsidRDefault="00903A63" w:rsidP="00903A6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2"/>
                              </w:rPr>
                            </w:pPr>
                            <w:r w:rsidRPr="00261534">
                              <w:rPr>
                                <w:b/>
                                <w:color w:val="000000" w:themeColor="text1"/>
                                <w:sz w:val="12"/>
                              </w:rPr>
                              <w:t>DCI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A69BE" id="_x0000_s1036" style="position:absolute;left:0;text-align:left;margin-left:119.1pt;margin-top:44.7pt;width:28.9pt;height:15.1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" fillcolor="#b2a1c7 [1943]" strokecolor="#b2a1c7 [1943]" strokeweight="2pt">
                <v:textbox>
                  <w:txbxContent>
                    <w:p w:rsidR="00903A63" w:rsidRPr="00261534" w:rsidRDefault="00903A63" w:rsidP="00903A63">
                      <w:pPr>
                        <w:jc w:val="center"/>
                        <w:rPr>
                          <w:b/>
                          <w:color w:val="000000" w:themeColor="text1"/>
                          <w:sz w:val="12"/>
                        </w:rPr>
                      </w:pPr>
                      <w:r w:rsidRPr="00261534">
                        <w:rPr>
                          <w:b/>
                          <w:color w:val="000000" w:themeColor="text1"/>
                          <w:sz w:val="12"/>
                        </w:rPr>
                        <w:t>DCI</w:t>
                      </w:r>
                    </w:p>
                  </w:txbxContent>
                </v:textbox>
              </v:rect>
            </w:pict>
          </mc:Fallback>
        </mc:AlternateContent>
      </w: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4C82AE6" wp14:editId="6E22A766">
                <wp:simplePos x="0" y="0"/>
                <wp:positionH relativeFrom="column">
                  <wp:posOffset>1913890</wp:posOffset>
                </wp:positionH>
                <wp:positionV relativeFrom="paragraph">
                  <wp:posOffset>332740</wp:posOffset>
                </wp:positionV>
                <wp:extent cx="1017270" cy="431165"/>
                <wp:effectExtent l="0" t="0" r="11430" b="26035"/>
                <wp:wrapNone/>
                <wp:docPr id="32" name="직사각형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270" cy="4311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3A63" w:rsidRDefault="00903A63" w:rsidP="00903A63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UL Resource Pool for CB Scheme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82AE6" id="_x0000_s1037" style="position:absolute;left:0;text-align:left;margin-left:150.7pt;margin-top:26.2pt;width:80.1pt;height:33.9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" fillcolor="#fabf8f [1945]" strokecolor="#fabf8f [1945]" strokeweight="2pt">
                <v:textbox>
                  <w:txbxContent>
                    <w:p w:rsidR="00903A63" w:rsidRDefault="00903A63" w:rsidP="00903A63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14"/>
                          <w:szCs w:val="14"/>
                        </w:rPr>
                        <w:t>UL Resource Pool for CB Scheme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27CD8D5" wp14:editId="4A97490E">
                <wp:simplePos x="0" y="0"/>
                <wp:positionH relativeFrom="column">
                  <wp:posOffset>1547012</wp:posOffset>
                </wp:positionH>
                <wp:positionV relativeFrom="paragraph">
                  <wp:posOffset>350861</wp:posOffset>
                </wp:positionV>
                <wp:extent cx="438570" cy="208480"/>
                <wp:effectExtent l="0" t="57150" r="19050" b="20320"/>
                <wp:wrapNone/>
                <wp:docPr id="12" name="Curved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570" cy="208480"/>
                        </a:xfrm>
                        <a:prstGeom prst="curvedConnector3">
                          <a:avLst>
                            <a:gd name="adj1" fmla="val 781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25D1C" id="Curved Connector 12" o:spid="_x0000_s1026" type="#_x0000_t38" style="position:absolute;margin-left:121.8pt;margin-top:27.65pt;width:34.55pt;height:16.4pt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" adj="1688" strokecolor="#4579b8 [3044]">
                <v:stroke endarrow="block"/>
              </v:shape>
            </w:pict>
          </mc:Fallback>
        </mc:AlternateContent>
      </w:r>
    </w:p>
    <w:p w:rsidR="00E1346E" w:rsidRDefault="00E1346E" w:rsidP="005E1058">
      <w:pPr>
        <w:pStyle w:val="BodyText"/>
      </w:pPr>
    </w:p>
    <w:p w:rsidR="00150662" w:rsidRDefault="00AE694D" w:rsidP="005E1058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50E8D1CA" wp14:editId="0EC50D6D">
                <wp:simplePos x="0" y="0"/>
                <wp:positionH relativeFrom="column">
                  <wp:posOffset>317005</wp:posOffset>
                </wp:positionH>
                <wp:positionV relativeFrom="paragraph">
                  <wp:posOffset>214455</wp:posOffset>
                </wp:positionV>
                <wp:extent cx="3876692" cy="1291130"/>
                <wp:effectExtent l="0" t="0" r="2857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6692" cy="1291130"/>
                          <a:chOff x="-302400" y="0"/>
                          <a:chExt cx="3876881" cy="1291167"/>
                        </a:xfrm>
                      </wpg:grpSpPr>
                      <wps:wsp>
                        <wps:cNvPr id="33" name="직사각형 107"/>
                        <wps:cNvSpPr/>
                        <wps:spPr>
                          <a:xfrm>
                            <a:off x="-302400" y="0"/>
                            <a:ext cx="3831424" cy="99954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TextBox 51"/>
                        <wps:cNvSpPr txBox="1"/>
                        <wps:spPr>
                          <a:xfrm>
                            <a:off x="2995361" y="1053677"/>
                            <a:ext cx="579120" cy="237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87E76" w:rsidRDefault="00A87E76" w:rsidP="00A87E7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" name="직선 화살표 연결선 47"/>
                        <wps:cNvCnPr/>
                        <wps:spPr>
                          <a:xfrm>
                            <a:off x="2816477" y="1072721"/>
                            <a:ext cx="7194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8D1CA" id="Group 5" o:spid="_x0000_s1038" style="position:absolute;left:0;text-align:left;margin-left:24.95pt;margin-top:16.9pt;width:305.25pt;height:101.65pt;z-index:251759616;mso-width-relative:margin;mso-height-relative:margin" coordorigin="-3024" coordsize="38768,12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">
                <v:rect id="직사각형 107" o:spid="_x0000_s1039" style="position:absolute;left:-3024;width:38314;height:99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1BVsUA&#10;AADbAAAADwAAAGRycy9kb3ducmV2LnhtbESPT2sCMRTE74V+h/CEXkSzVRDZGkUK1qWg4L9Db4/N&#10;c7O4eQmbVLff3ghCj8PM/IaZLTrbiCu1oXas4H2YgSAuna65UnA8rAZTECEia2wck4I/CrCYv77M&#10;MNfuxju67mMlEoRDjgpMjD6XMpSGLIah88TJO7vWYkyyraRu8ZbgtpGjLJtIizWnBYOePg2Vl/2v&#10;VbBam/5Sfm9Ovgjbsx0V/mvd/1HqrdctP0BE6uJ/+NkutILxGB5f0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fUFWxQAAANsAAAAPAAAAAAAAAAAAAAAAAJgCAABkcnMv&#10;ZG93bnJldi54bWxQSwUGAAAAAAQABAD1AAAAigMAAAAA&#10;" filled="f" strokecolor="black [3213]" strokeweight="2pt"/>
                <v:shape id="_x0000_s1040" type="#_x0000_t202" style="position:absolute;left:29953;top:10536;width:5791;height:2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WYMEA&#10;AADaAAAADwAAAGRycy9kb3ducmV2LnhtbESPT2vCQBTE7wW/w/IEb3Vjp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FmDBAAAA2gAAAA8AAAAAAAAAAAAAAAAAmAIAAGRycy9kb3du&#10;cmV2LnhtbFBLBQYAAAAABAAEAPUAAACGAwAAAAA=&#10;" filled="f" stroked="f">
                  <v:textbox style="mso-fit-shape-to-text:t">
                    <w:txbxContent>
                      <w:p w:rsidR="00A87E76" w:rsidRDefault="00A87E76" w:rsidP="00A87E76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color w:val="FF0000"/>
                            <w:kern w:val="24"/>
                            <w:sz w:val="20"/>
                            <w:szCs w:val="20"/>
                          </w:rPr>
                          <w:t>Time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직선 화살표 연결선 47" o:spid="_x0000_s1041" type="#_x0000_t32" style="position:absolute;left:28164;top:10727;width:71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5s8AAAADaAAAADwAAAGRycy9kb3ducmV2LnhtbERPy2rCQBTdC/7DcIVuRCdqFY2OUqxC&#10;l7427i6ZaxLM3Ekz0yT1651CweXhvFeb1hSipsrllhWMhhEI4sTqnFMFl/N+MAfhPLLGwjIp+CUH&#10;m3W3s8JY24aPVJ98KkIIuxgVZN6XsZQuycigG9qSOHA3Wxn0AVap1BU2IdwUchxFM2kw59CQYUnb&#10;jJL76ceEGY/JY2fsfFrv+p/9azM5yO9Fo9Rbr/1YgvDU+pf43/2lFbzD35XgB7l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yX+bPAAAAA2gAAAA8AAAAAAAAAAAAAAAAA&#10;oQIAAGRycy9kb3ducmV2LnhtbFBLBQYAAAAABAAEAPkAAACOAwAAAAA=&#10;" strokecolor="red">
                  <v:stroke endarrow="block"/>
                </v:shape>
              </v:group>
            </w:pict>
          </mc:Fallback>
        </mc:AlternateContent>
      </w:r>
      <w:r w:rsidR="0052586F" w:rsidRPr="00A87E76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8A0B64F" wp14:editId="087ED8E2">
                <wp:simplePos x="0" y="0"/>
                <wp:positionH relativeFrom="column">
                  <wp:posOffset>-107315</wp:posOffset>
                </wp:positionH>
                <wp:positionV relativeFrom="paragraph">
                  <wp:posOffset>150075</wp:posOffset>
                </wp:positionV>
                <wp:extent cx="452120" cy="245745"/>
                <wp:effectExtent l="0" t="0" r="0" b="0"/>
                <wp:wrapNone/>
                <wp:docPr id="2" name="Text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120" cy="2457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87E76" w:rsidRDefault="00A87E76" w:rsidP="00A87E7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Freq.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A0B64F" id="_x0000_s1042" type="#_x0000_t202" style="position:absolute;left:0;text-align:left;margin-left:-8.45pt;margin-top:11.8pt;width:35.6pt;height:19.35pt;z-index:2517565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" filled="f" stroked="f">
                <v:textbox style="mso-fit-shape-to-text:t">
                  <w:txbxContent>
                    <w:p w:rsidR="00A87E76" w:rsidRDefault="00A87E76" w:rsidP="00A87E7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color w:val="FF0000"/>
                          <w:kern w:val="24"/>
                          <w:sz w:val="20"/>
                          <w:szCs w:val="20"/>
                        </w:rPr>
                        <w:t>Freq.</w:t>
                      </w:r>
                    </w:p>
                  </w:txbxContent>
                </v:textbox>
              </v:shape>
            </w:pict>
          </mc:Fallback>
        </mc:AlternateContent>
      </w:r>
    </w:p>
    <w:p w:rsidR="00150662" w:rsidRDefault="00BF07B1" w:rsidP="005E1058">
      <w:pPr>
        <w:pStyle w:val="BodyText"/>
      </w:pP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D5A93DA" wp14:editId="26E6E90A">
                <wp:simplePos x="0" y="0"/>
                <wp:positionH relativeFrom="column">
                  <wp:posOffset>2528418</wp:posOffset>
                </wp:positionH>
                <wp:positionV relativeFrom="paragraph">
                  <wp:posOffset>29143</wp:posOffset>
                </wp:positionV>
                <wp:extent cx="1548381" cy="394132"/>
                <wp:effectExtent l="0" t="0" r="13970" b="25400"/>
                <wp:wrapNone/>
                <wp:docPr id="34" name="직사각형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381" cy="39413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0662" w:rsidRDefault="00150662" w:rsidP="00150662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UL Resource Pool for </w:t>
                            </w:r>
                            <w:r w:rsidR="007C6B9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CB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Scheme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D5A93DA" id="_x0000_s1043" style="position:absolute;left:0;text-align:left;margin-left:199.1pt;margin-top:2.3pt;width:121.9pt;height:31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" fillcolor="#fabf8f [1945]" strokecolor="#fabf8f [1945]" strokeweight="2pt">
                <v:textbox>
                  <w:txbxContent>
                    <w:p w:rsidR="00150662" w:rsidRDefault="00150662" w:rsidP="00150662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UL Resource Pool for </w:t>
                      </w:r>
                      <w:r w:rsidR="007C6B9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14"/>
                          <w:szCs w:val="14"/>
                        </w:rPr>
                        <w:t>CB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14"/>
                          <w:szCs w:val="14"/>
                        </w:rPr>
                        <w:t xml:space="preserve"> Scheme</w:t>
                      </w:r>
                    </w:p>
                  </w:txbxContent>
                </v:textbox>
              </v:rect>
            </w:pict>
          </mc:Fallback>
        </mc:AlternateContent>
      </w:r>
      <w:r w:rsidR="00C47FCD" w:rsidRPr="00C25197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8E07F66" wp14:editId="178447B2">
                <wp:simplePos x="0" y="0"/>
                <wp:positionH relativeFrom="column">
                  <wp:posOffset>648156</wp:posOffset>
                </wp:positionH>
                <wp:positionV relativeFrom="paragraph">
                  <wp:posOffset>31928</wp:posOffset>
                </wp:positionV>
                <wp:extent cx="196850" cy="393700"/>
                <wp:effectExtent l="0" t="0" r="12700" b="25400"/>
                <wp:wrapNone/>
                <wp:docPr id="21" name="직사각형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3937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C2EBEE4" id="직사각형 112" o:spid="_x0000_s1026" style="position:absolute;margin-left:51.05pt;margin-top:2.5pt;width:15.5pt;height:31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" fillcolor="#fabf8f [1945]" strokecolor="#fabf8f [1945]" strokeweight="2pt"/>
            </w:pict>
          </mc:Fallback>
        </mc:AlternateContent>
      </w:r>
      <w:r w:rsidR="00F2281D" w:rsidRPr="00150662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7764AF8" wp14:editId="7026EDE0">
                <wp:simplePos x="0" y="0"/>
                <wp:positionH relativeFrom="column">
                  <wp:posOffset>883929</wp:posOffset>
                </wp:positionH>
                <wp:positionV relativeFrom="paragraph">
                  <wp:posOffset>11636</wp:posOffset>
                </wp:positionV>
                <wp:extent cx="598868" cy="962025"/>
                <wp:effectExtent l="0" t="0" r="10795" b="28575"/>
                <wp:wrapNone/>
                <wp:docPr id="35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68" cy="9620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0662" w:rsidRDefault="00150662" w:rsidP="0015066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</w:rPr>
                              <w:t>eMBB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764AF8" id="Rectangle 34" o:spid="_x0000_s1044" style="position:absolute;left:0;text-align:left;margin-left:69.6pt;margin-top:.9pt;width:47.15pt;height:75.7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" fillcolor="#92d050" strokecolor="#92d050" strokeweight="2pt">
                <v:textbox>
                  <w:txbxContent>
                    <w:p w:rsidR="00150662" w:rsidRDefault="00150662" w:rsidP="00150662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proofErr w:type="spellStart"/>
                      <w:proofErr w:type="gramStart"/>
                      <w: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</w:rPr>
                        <w:t>eMBB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F2281D" w:rsidRPr="00150662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0809141" wp14:editId="7F512D39">
                <wp:simplePos x="0" y="0"/>
                <wp:positionH relativeFrom="column">
                  <wp:posOffset>1495674</wp:posOffset>
                </wp:positionH>
                <wp:positionV relativeFrom="paragraph">
                  <wp:posOffset>5196</wp:posOffset>
                </wp:positionV>
                <wp:extent cx="998417" cy="467995"/>
                <wp:effectExtent l="0" t="0" r="11430" b="27305"/>
                <wp:wrapNone/>
                <wp:docPr id="36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417" cy="46799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0662" w:rsidRDefault="00150662" w:rsidP="0015066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URLLC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0809141" id="Rectangle 35" o:spid="_x0000_s1045" style="position:absolute;left:0;text-align:left;margin-left:117.75pt;margin-top:.4pt;width:78.6pt;height:36.8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" fillcolor="#ddd8c2 [2894]" strokecolor="#938953 [1614]" strokeweight="2pt">
                <v:textbox>
                  <w:txbxContent>
                    <w:p w:rsidR="00150662" w:rsidRDefault="00150662" w:rsidP="00150662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URLLC</w:t>
                      </w:r>
                    </w:p>
                  </w:txbxContent>
                </v:textbox>
              </v:rect>
            </w:pict>
          </mc:Fallback>
        </mc:AlternateContent>
      </w:r>
      <w:r w:rsidR="009D496E" w:rsidRPr="00C25197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8C4ACB3" wp14:editId="4C2202F4">
                <wp:simplePos x="0" y="0"/>
                <wp:positionH relativeFrom="column">
                  <wp:posOffset>453806</wp:posOffset>
                </wp:positionH>
                <wp:positionV relativeFrom="paragraph">
                  <wp:posOffset>42605</wp:posOffset>
                </wp:positionV>
                <wp:extent cx="316800" cy="301910"/>
                <wp:effectExtent l="0" t="38100" r="64770" b="22225"/>
                <wp:wrapNone/>
                <wp:docPr id="22" name="Curved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800" cy="301910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B6FFD" id="Curved Connector 22" o:spid="_x0000_s1026" type="#_x0000_t38" style="position:absolute;margin-left:35.75pt;margin-top:3.35pt;width:24.95pt;height:23.75pt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" adj="10800" strokecolor="#4579b8 [3044]">
                <v:stroke endarrow="block"/>
              </v:shape>
            </w:pict>
          </mc:Fallback>
        </mc:AlternateContent>
      </w:r>
      <w:r w:rsidR="0052586F" w:rsidRPr="00A87E76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FD81FC2" wp14:editId="31473C81">
                <wp:simplePos x="0" y="0"/>
                <wp:positionH relativeFrom="margin">
                  <wp:align>left</wp:align>
                </wp:positionH>
                <wp:positionV relativeFrom="paragraph">
                  <wp:posOffset>123825</wp:posOffset>
                </wp:positionV>
                <wp:extent cx="0" cy="764540"/>
                <wp:effectExtent l="76200" t="38100" r="57150" b="16510"/>
                <wp:wrapNone/>
                <wp:docPr id="1" name="직선 화살표 연결선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64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26064F" id="직선 화살표 연결선 42" o:spid="_x0000_s1026" type="#_x0000_t32" style="position:absolute;margin-left:0;margin-top:9.75pt;width:0;height:60.2pt;flip:y;z-index:25175552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" strokecolor="red">
                <v:stroke endarrow="block"/>
                <w10:wrap anchorx="margin"/>
              </v:shape>
            </w:pict>
          </mc:Fallback>
        </mc:AlternateContent>
      </w:r>
      <w:r w:rsidR="007B7E1B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11481C3" wp14:editId="1AC30303">
                <wp:simplePos x="0" y="0"/>
                <wp:positionH relativeFrom="column">
                  <wp:posOffset>359410</wp:posOffset>
                </wp:positionH>
                <wp:positionV relativeFrom="paragraph">
                  <wp:posOffset>42125</wp:posOffset>
                </wp:positionV>
                <wp:extent cx="189860" cy="904570"/>
                <wp:effectExtent l="0" t="0" r="20320" b="1016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0" cy="904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7E1B" w:rsidRPr="007B7E1B" w:rsidRDefault="007B7E1B" w:rsidP="007B7E1B">
                            <w:pPr>
                              <w:rPr>
                                <w:color w:val="000000" w:themeColor="text1"/>
                              </w:rPr>
                            </w:pPr>
                            <w:r w:rsidRPr="007B7E1B">
                              <w:rPr>
                                <w:color w:val="000000" w:themeColor="text1"/>
                              </w:rP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1481C3" id="Rectangle 18" o:spid="_x0000_s1046" style="position:absolute;left:0;text-align:left;margin-left:28.3pt;margin-top:3.3pt;width:14.95pt;height:71.25pt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" fillcolor="#92cddc [1944]" strokecolor="#92cddc [1944]" strokeweight="2pt">
                <v:textbox>
                  <w:txbxContent>
                    <w:p w:rsidR="007B7E1B" w:rsidRPr="007B7E1B" w:rsidRDefault="007B7E1B" w:rsidP="007B7E1B">
                      <w:pPr>
                        <w:rPr>
                          <w:color w:val="000000" w:themeColor="text1"/>
                        </w:rPr>
                      </w:pPr>
                      <w:r w:rsidRPr="007B7E1B">
                        <w:rPr>
                          <w:color w:val="000000" w:themeColor="text1"/>
                        </w:rPr>
                        <w:t>SI</w:t>
                      </w:r>
                    </w:p>
                  </w:txbxContent>
                </v:textbox>
              </v:rect>
            </w:pict>
          </mc:Fallback>
        </mc:AlternateContent>
      </w:r>
    </w:p>
    <w:p w:rsidR="000176BD" w:rsidRDefault="00BF07B1" w:rsidP="005E1058">
      <w:pPr>
        <w:pStyle w:val="BodyText"/>
      </w:pPr>
      <w:r w:rsidRPr="00AD4683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FFF2B40" wp14:editId="2B2B1988">
                <wp:simplePos x="0" y="0"/>
                <wp:positionH relativeFrom="column">
                  <wp:posOffset>1631865</wp:posOffset>
                </wp:positionH>
                <wp:positionV relativeFrom="paragraph">
                  <wp:posOffset>148238</wp:posOffset>
                </wp:positionV>
                <wp:extent cx="955343" cy="416835"/>
                <wp:effectExtent l="0" t="38100" r="54610" b="21590"/>
                <wp:wrapNone/>
                <wp:docPr id="14" name="Curved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5343" cy="416835"/>
                        </a:xfrm>
                        <a:prstGeom prst="curvedConnector3">
                          <a:avLst>
                            <a:gd name="adj1" fmla="val 95269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7FE7D" id="Curved Connector 14" o:spid="_x0000_s1026" type="#_x0000_t38" style="position:absolute;margin-left:128.5pt;margin-top:11.65pt;width:75.2pt;height:32.8p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" adj="20578" strokecolor="#4579b8 [3044]">
                <v:stroke endarrow="block"/>
              </v:shape>
            </w:pict>
          </mc:Fallback>
        </mc:AlternateContent>
      </w:r>
      <w:r w:rsidR="000176BD" w:rsidRPr="00150662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F7F43CF" wp14:editId="40592807">
                <wp:simplePos x="0" y="0"/>
                <wp:positionH relativeFrom="column">
                  <wp:posOffset>3854450</wp:posOffset>
                </wp:positionH>
                <wp:positionV relativeFrom="paragraph">
                  <wp:posOffset>164173</wp:posOffset>
                </wp:positionV>
                <wp:extent cx="2514600" cy="369332"/>
                <wp:effectExtent l="0" t="0" r="0" b="0"/>
                <wp:wrapNone/>
                <wp:docPr id="48" name="Text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50662" w:rsidRDefault="00150662" w:rsidP="0015066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</w:rPr>
                              <w:t>Contiguous Allocation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7F43CF" id="TextBox 47" o:spid="_x0000_s1047" type="#_x0000_t202" style="position:absolute;left:0;text-align:left;margin-left:303.5pt;margin-top:12.95pt;width:198pt;height:29.1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" filled="f" stroked="f">
                <v:textbox style="mso-fit-shape-to-text:t">
                  <w:txbxContent>
                    <w:p w:rsidR="00150662" w:rsidRDefault="00150662" w:rsidP="00150662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color w:val="000000" w:themeColor="text1"/>
                          <w:kern w:val="24"/>
                        </w:rPr>
                        <w:t>Contiguous Allocation</w:t>
                      </w:r>
                    </w:p>
                  </w:txbxContent>
                </v:textbox>
              </v:shape>
            </w:pict>
          </mc:Fallback>
        </mc:AlternateContent>
      </w:r>
    </w:p>
    <w:p w:rsidR="000176BD" w:rsidRDefault="000E0A09" w:rsidP="005E1058">
      <w:pPr>
        <w:pStyle w:val="BodyText"/>
      </w:pPr>
      <w:r w:rsidRPr="00150662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5BB74C2" wp14:editId="137B126B">
                <wp:simplePos x="0" y="0"/>
                <wp:positionH relativeFrom="column">
                  <wp:posOffset>2954740</wp:posOffset>
                </wp:positionH>
                <wp:positionV relativeFrom="paragraph">
                  <wp:posOffset>33001</wp:posOffset>
                </wp:positionV>
                <wp:extent cx="1075775" cy="468174"/>
                <wp:effectExtent l="0" t="0" r="10160" b="27305"/>
                <wp:wrapNone/>
                <wp:docPr id="11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775" cy="468174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0A09" w:rsidRDefault="000E0A09" w:rsidP="000E0A0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URLLC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5BB74C2" id="_x0000_s1048" style="position:absolute;left:0;text-align:left;margin-left:232.65pt;margin-top:2.6pt;width:84.7pt;height:36.8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" fillcolor="#ddd8c2 [2894]" strokecolor="#938953 [1614]" strokeweight="2pt">
                <v:textbox>
                  <w:txbxContent>
                    <w:p w:rsidR="000E0A09" w:rsidRDefault="000E0A09" w:rsidP="000E0A09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URLLC</w:t>
                      </w:r>
                    </w:p>
                  </w:txbxContent>
                </v:textbox>
              </v:rect>
            </w:pict>
          </mc:Fallback>
        </mc:AlternateContent>
      </w:r>
    </w:p>
    <w:p w:rsidR="000176BD" w:rsidRDefault="00AD4683" w:rsidP="005E1058">
      <w:pPr>
        <w:pStyle w:val="BodyText"/>
      </w:pPr>
      <w:r w:rsidRPr="00AD4683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7BD81C6" wp14:editId="1C286219">
                <wp:simplePos x="0" y="0"/>
                <wp:positionH relativeFrom="column">
                  <wp:posOffset>1514993</wp:posOffset>
                </wp:positionH>
                <wp:positionV relativeFrom="paragraph">
                  <wp:posOffset>91860</wp:posOffset>
                </wp:positionV>
                <wp:extent cx="399245" cy="192385"/>
                <wp:effectExtent l="0" t="0" r="20320" b="17780"/>
                <wp:wrapNone/>
                <wp:docPr id="13" name="직사각형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245" cy="19238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4683" w:rsidRPr="00261534" w:rsidRDefault="00AD4683" w:rsidP="00AD468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2"/>
                              </w:rPr>
                            </w:pPr>
                            <w:r w:rsidRPr="00261534">
                              <w:rPr>
                                <w:b/>
                                <w:color w:val="000000" w:themeColor="text1"/>
                                <w:sz w:val="12"/>
                              </w:rPr>
                              <w:t>DCI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BD81C6" id="_x0000_s1049" style="position:absolute;left:0;text-align:left;margin-left:119.3pt;margin-top:7.25pt;width:31.45pt;height:15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" fillcolor="#b2a1c7 [1943]" strokecolor="#b2a1c7 [1943]" strokeweight="2pt">
                <v:textbox>
                  <w:txbxContent>
                    <w:p w:rsidR="00AD4683" w:rsidRPr="00261534" w:rsidRDefault="00AD4683" w:rsidP="00AD4683">
                      <w:pPr>
                        <w:jc w:val="center"/>
                        <w:rPr>
                          <w:b/>
                          <w:color w:val="000000" w:themeColor="text1"/>
                          <w:sz w:val="12"/>
                        </w:rPr>
                      </w:pPr>
                      <w:r w:rsidRPr="00261534">
                        <w:rPr>
                          <w:b/>
                          <w:color w:val="000000" w:themeColor="text1"/>
                          <w:sz w:val="12"/>
                        </w:rPr>
                        <w:t>DCI</w:t>
                      </w:r>
                    </w:p>
                  </w:txbxContent>
                </v:textbox>
              </v:rect>
            </w:pict>
          </mc:Fallback>
        </mc:AlternateContent>
      </w:r>
    </w:p>
    <w:p w:rsidR="000176BD" w:rsidRDefault="000176BD" w:rsidP="005E1058">
      <w:pPr>
        <w:pStyle w:val="BodyText"/>
      </w:pPr>
    </w:p>
    <w:p w:rsidR="00150662" w:rsidRDefault="00150662" w:rsidP="005E1058">
      <w:pPr>
        <w:pStyle w:val="BodyText"/>
      </w:pPr>
    </w:p>
    <w:p w:rsidR="00735C7E" w:rsidRPr="001F3B4A" w:rsidRDefault="008503DD" w:rsidP="005E1058">
      <w:pPr>
        <w:pStyle w:val="BodyText"/>
        <w:rPr>
          <w:b/>
        </w:rPr>
      </w:pPr>
      <w:r>
        <w:rPr>
          <w:b/>
        </w:rPr>
        <w:t>Figure</w:t>
      </w:r>
      <w:r w:rsidR="001F02C8">
        <w:rPr>
          <w:b/>
        </w:rPr>
        <w:t xml:space="preserve"> 1: An example resource pool allocation for </w:t>
      </w:r>
      <w:r w:rsidR="004259B5">
        <w:rPr>
          <w:b/>
        </w:rPr>
        <w:t>CB</w:t>
      </w:r>
      <w:r w:rsidR="001F02C8">
        <w:rPr>
          <w:b/>
        </w:rPr>
        <w:t xml:space="preserve"> schemes; shown is</w:t>
      </w:r>
      <w:r w:rsidR="00215E91">
        <w:rPr>
          <w:b/>
        </w:rPr>
        <w:t xml:space="preserve"> an example</w:t>
      </w:r>
      <w:r w:rsidR="001F02C8">
        <w:rPr>
          <w:b/>
        </w:rPr>
        <w:t xml:space="preserve"> signaling via SI and DCI</w:t>
      </w:r>
      <w:r w:rsidR="009B4682">
        <w:rPr>
          <w:b/>
        </w:rPr>
        <w:t xml:space="preserve"> to indicate the resource pool locations</w:t>
      </w:r>
    </w:p>
    <w:p w:rsidR="00E50A87" w:rsidRDefault="008E21B6" w:rsidP="00E50A87">
      <w:pPr>
        <w:pStyle w:val="BodyText"/>
        <w:rPr>
          <w:lang w:val="en-GB"/>
        </w:rPr>
      </w:pPr>
      <w:r>
        <w:t xml:space="preserve">Since service-specific resource allocations have been under discussion in </w:t>
      </w:r>
      <w:r w:rsidR="00E70CB0">
        <w:t>3GPP</w:t>
      </w:r>
      <w:r>
        <w:t xml:space="preserve">, we show eMBB and URLLC specific RB allocations (as an example) in the figure above. </w:t>
      </w:r>
      <w:r w:rsidR="00735C7E">
        <w:t xml:space="preserve">The orange </w:t>
      </w:r>
      <w:r w:rsidR="00665EC1">
        <w:t>boxes</w:t>
      </w:r>
      <w:r w:rsidR="00735C7E">
        <w:t xml:space="preserve"> indicate the set of </w:t>
      </w:r>
      <w:r w:rsidR="0011498E">
        <w:t>RBs</w:t>
      </w:r>
      <w:r w:rsidR="00735C7E">
        <w:t xml:space="preserve"> that are allotted for </w:t>
      </w:r>
      <w:r w:rsidR="00EB6FBA">
        <w:t xml:space="preserve">supporting </w:t>
      </w:r>
      <w:r w:rsidR="00735C7E">
        <w:t xml:space="preserve">the </w:t>
      </w:r>
      <w:r w:rsidR="007940F9">
        <w:t xml:space="preserve">CB </w:t>
      </w:r>
      <w:r w:rsidR="00C972E6">
        <w:t>scheme</w:t>
      </w:r>
      <w:r w:rsidR="00AA4ACA">
        <w:t xml:space="preserve"> for whatever NR service may support it</w:t>
      </w:r>
      <w:r w:rsidR="00735C7E">
        <w:t>.</w:t>
      </w:r>
      <w:r w:rsidR="00C07684">
        <w:t xml:space="preserve"> </w:t>
      </w:r>
      <w:r w:rsidR="00700353">
        <w:rPr>
          <w:lang w:val="en-GB"/>
        </w:rPr>
        <w:t>S</w:t>
      </w:r>
      <w:r w:rsidR="008475E2">
        <w:rPr>
          <w:lang w:val="en-GB"/>
        </w:rPr>
        <w:t xml:space="preserve">ome implicit </w:t>
      </w:r>
      <w:r w:rsidR="00EA781A">
        <w:rPr>
          <w:lang w:val="en-GB"/>
        </w:rPr>
        <w:t xml:space="preserve">UE specific resource access mechanisms </w:t>
      </w:r>
      <w:r w:rsidR="009359C0">
        <w:rPr>
          <w:lang w:val="en-GB"/>
        </w:rPr>
        <w:t>may also be considered</w:t>
      </w:r>
      <w:r w:rsidR="00EA781A">
        <w:rPr>
          <w:lang w:val="en-GB"/>
        </w:rPr>
        <w:t xml:space="preserve"> </w:t>
      </w:r>
      <w:r w:rsidR="00C12913">
        <w:rPr>
          <w:lang w:val="en-GB"/>
        </w:rPr>
        <w:t>inside</w:t>
      </w:r>
      <w:r w:rsidR="00EA781A">
        <w:rPr>
          <w:lang w:val="en-GB"/>
        </w:rPr>
        <w:t xml:space="preserve"> this </w:t>
      </w:r>
      <w:r w:rsidR="00796C46">
        <w:rPr>
          <w:lang w:val="en-GB"/>
        </w:rPr>
        <w:t>CB</w:t>
      </w:r>
      <w:r w:rsidR="00EA781A">
        <w:rPr>
          <w:lang w:val="en-GB"/>
        </w:rPr>
        <w:t xml:space="preserve"> resource pool</w:t>
      </w:r>
      <w:r w:rsidR="00890724">
        <w:rPr>
          <w:lang w:val="en-GB"/>
        </w:rPr>
        <w:t xml:space="preserve"> that can minimize the collisions</w:t>
      </w:r>
      <w:r w:rsidR="00A92150">
        <w:rPr>
          <w:lang w:val="en-GB"/>
        </w:rPr>
        <w:t>.</w:t>
      </w:r>
      <w:r w:rsidR="00E50A87">
        <w:rPr>
          <w:lang w:val="en-GB"/>
        </w:rPr>
        <w:t xml:space="preserve"> </w:t>
      </w:r>
    </w:p>
    <w:p w:rsidR="00D05573" w:rsidRDefault="00D05573" w:rsidP="0011721B">
      <w:pPr>
        <w:pStyle w:val="BodyText"/>
        <w:rPr>
          <w:lang w:val="en-GB"/>
        </w:rPr>
      </w:pPr>
      <w:r>
        <w:rPr>
          <w:lang w:val="en-GB"/>
        </w:rPr>
        <w:t xml:space="preserve">Once these resource pools have been allotted, the </w:t>
      </w:r>
      <w:r w:rsidR="00A44398">
        <w:rPr>
          <w:lang w:val="en-GB"/>
        </w:rPr>
        <w:t>NR</w:t>
      </w:r>
      <w:r>
        <w:rPr>
          <w:lang w:val="en-GB"/>
        </w:rPr>
        <w:t xml:space="preserve"> NB </w:t>
      </w:r>
      <w:r w:rsidR="006F0234">
        <w:rPr>
          <w:lang w:val="en-GB"/>
        </w:rPr>
        <w:t>needs to</w:t>
      </w:r>
      <w:r>
        <w:rPr>
          <w:lang w:val="en-GB"/>
        </w:rPr>
        <w:t xml:space="preserve"> indicate</w:t>
      </w:r>
      <w:r w:rsidR="00600848">
        <w:rPr>
          <w:lang w:val="en-GB"/>
        </w:rPr>
        <w:t>/signal</w:t>
      </w:r>
      <w:r>
        <w:rPr>
          <w:lang w:val="en-GB"/>
        </w:rPr>
        <w:t xml:space="preserve"> these allocations to all UE’s that</w:t>
      </w:r>
      <w:r w:rsidR="00A879A1">
        <w:rPr>
          <w:lang w:val="en-GB"/>
        </w:rPr>
        <w:t xml:space="preserve"> support these MA schemes and need such a resource pool allocation.</w:t>
      </w:r>
      <w:r w:rsidR="00EB5E91">
        <w:rPr>
          <w:lang w:val="en-GB"/>
        </w:rPr>
        <w:t xml:space="preserve"> The associated signalling mechanisms will change based on whether contiguous or distributed allocations are used.</w:t>
      </w:r>
      <w:r w:rsidR="00A879A1">
        <w:rPr>
          <w:lang w:val="en-GB"/>
        </w:rPr>
        <w:t xml:space="preserve"> </w:t>
      </w:r>
      <w:r w:rsidR="00C4152C">
        <w:rPr>
          <w:lang w:val="en-GB"/>
        </w:rPr>
        <w:t>An example signalling mechanism via SI and DCI is shown in Figure 1.</w:t>
      </w:r>
      <w:r w:rsidR="002D0F7C">
        <w:rPr>
          <w:lang w:val="en-GB"/>
        </w:rPr>
        <w:t xml:space="preserve"> </w:t>
      </w:r>
      <w:r w:rsidR="00EC42C7">
        <w:rPr>
          <w:lang w:val="en-GB"/>
        </w:rPr>
        <w:t xml:space="preserve">It is </w:t>
      </w:r>
      <w:r w:rsidR="00937784">
        <w:rPr>
          <w:lang w:val="en-GB"/>
        </w:rPr>
        <w:t xml:space="preserve">also </w:t>
      </w:r>
      <w:r w:rsidR="00A70E7D">
        <w:rPr>
          <w:lang w:val="en-GB"/>
        </w:rPr>
        <w:t>to be studied</w:t>
      </w:r>
      <w:r w:rsidR="00F33BC1">
        <w:rPr>
          <w:lang w:val="en-GB"/>
        </w:rPr>
        <w:t xml:space="preserve"> how, when and where </w:t>
      </w:r>
      <w:r w:rsidR="00EC42C7">
        <w:rPr>
          <w:lang w:val="en-GB"/>
        </w:rPr>
        <w:t>to signal these resource pool’s to the UE’s.</w:t>
      </w:r>
      <w:r w:rsidR="006467BE">
        <w:rPr>
          <w:lang w:val="en-GB"/>
        </w:rPr>
        <w:t xml:space="preserve"> S</w:t>
      </w:r>
      <w:r w:rsidR="00F05A28">
        <w:rPr>
          <w:lang w:val="en-GB"/>
        </w:rPr>
        <w:t xml:space="preserve">ince the exact type of </w:t>
      </w:r>
      <w:r w:rsidR="00C972E6">
        <w:rPr>
          <w:lang w:val="en-GB"/>
        </w:rPr>
        <w:t>MA scheme</w:t>
      </w:r>
      <w:r w:rsidR="00F05A28">
        <w:rPr>
          <w:lang w:val="en-GB"/>
        </w:rPr>
        <w:t>s are be</w:t>
      </w:r>
      <w:r w:rsidR="00643953">
        <w:rPr>
          <w:lang w:val="en-GB"/>
        </w:rPr>
        <w:t xml:space="preserve">ing investigated in RAN1, </w:t>
      </w:r>
      <w:r w:rsidR="00427744">
        <w:rPr>
          <w:lang w:val="en-GB"/>
        </w:rPr>
        <w:t xml:space="preserve">and </w:t>
      </w:r>
      <w:r w:rsidR="0095180A">
        <w:rPr>
          <w:lang w:val="en-GB"/>
        </w:rPr>
        <w:t>the resource pool</w:t>
      </w:r>
      <w:r w:rsidR="00427744">
        <w:rPr>
          <w:lang w:val="en-GB"/>
        </w:rPr>
        <w:t xml:space="preserve"> allocation</w:t>
      </w:r>
      <w:r w:rsidR="0095180A">
        <w:rPr>
          <w:lang w:val="en-GB"/>
        </w:rPr>
        <w:t xml:space="preserve"> will be decided in RAN1, </w:t>
      </w:r>
      <w:r w:rsidR="00EE55AE">
        <w:rPr>
          <w:lang w:val="en-GB"/>
        </w:rPr>
        <w:t xml:space="preserve">the associated signalling procedures may </w:t>
      </w:r>
      <w:r w:rsidR="00F05A28">
        <w:rPr>
          <w:lang w:val="en-GB"/>
        </w:rPr>
        <w:t xml:space="preserve">follow the decisions taken in </w:t>
      </w:r>
      <w:r w:rsidR="00BE52F9">
        <w:rPr>
          <w:lang w:val="en-GB"/>
        </w:rPr>
        <w:t>RAN1 and RAN</w:t>
      </w:r>
      <w:r w:rsidR="00A57853">
        <w:rPr>
          <w:lang w:val="en-GB"/>
        </w:rPr>
        <w:t xml:space="preserve">2 </w:t>
      </w:r>
      <w:r w:rsidR="00BE52F9">
        <w:rPr>
          <w:lang w:val="en-GB"/>
        </w:rPr>
        <w:t>may consider working on these only after RAN</w:t>
      </w:r>
      <w:r w:rsidR="00A57853">
        <w:rPr>
          <w:lang w:val="en-GB"/>
        </w:rPr>
        <w:t>1</w:t>
      </w:r>
      <w:r w:rsidR="00BE52F9">
        <w:rPr>
          <w:lang w:val="en-GB"/>
        </w:rPr>
        <w:t xml:space="preserve"> decisions have been made. </w:t>
      </w:r>
    </w:p>
    <w:p w:rsidR="00E2489E" w:rsidRPr="008B2F5F" w:rsidRDefault="002E31E3" w:rsidP="00E2489E">
      <w:pPr>
        <w:spacing w:before="240" w:after="200" w:line="276" w:lineRule="auto"/>
        <w:jc w:val="both"/>
        <w:rPr>
          <w:rFonts w:eastAsiaTheme="minorEastAsia"/>
          <w:b/>
          <w:szCs w:val="22"/>
          <w:lang w:eastAsia="ko-KR"/>
        </w:rPr>
      </w:pPr>
      <w:r>
        <w:rPr>
          <w:rFonts w:eastAsiaTheme="minorEastAsia" w:hint="eastAsia"/>
          <w:b/>
          <w:szCs w:val="22"/>
          <w:lang w:eastAsia="ko-KR"/>
        </w:rPr>
        <w:t>Observation 4</w:t>
      </w:r>
      <w:r w:rsidR="00E2489E" w:rsidRPr="008B2F5F">
        <w:rPr>
          <w:b/>
          <w:szCs w:val="22"/>
        </w:rPr>
        <w:t xml:space="preserve">: </w:t>
      </w:r>
      <w:r w:rsidR="00560C5D" w:rsidRPr="008B2F5F">
        <w:rPr>
          <w:rFonts w:eastAsiaTheme="minorEastAsia"/>
          <w:b/>
          <w:szCs w:val="22"/>
          <w:lang w:eastAsia="ko-KR"/>
        </w:rPr>
        <w:t xml:space="preserve">The signaling procedures for indicating the different resource pool allocations </w:t>
      </w:r>
      <w:r w:rsidR="00362D56" w:rsidRPr="008B2F5F">
        <w:rPr>
          <w:rFonts w:eastAsiaTheme="minorEastAsia"/>
          <w:b/>
          <w:szCs w:val="22"/>
          <w:lang w:eastAsia="ko-KR"/>
        </w:rPr>
        <w:t xml:space="preserve">may follow the decisions taken in RAN1 about the new MA schemes. </w:t>
      </w:r>
    </w:p>
    <w:p w:rsidR="00ED705D" w:rsidRDefault="00ED705D" w:rsidP="00ED705D">
      <w:pPr>
        <w:spacing w:before="240" w:after="200" w:line="276" w:lineRule="auto"/>
        <w:jc w:val="both"/>
        <w:rPr>
          <w:b/>
          <w:szCs w:val="22"/>
        </w:rPr>
      </w:pPr>
      <w:r w:rsidRPr="00A4664A">
        <w:rPr>
          <w:b/>
          <w:szCs w:val="22"/>
        </w:rPr>
        <w:t>Proposal 2: The impact of new MA schemes and resource pool allocations on the layer-2 functionalities, including signaling, scheduling etc. based on the decisions taken in RAN1 needs to be considered.</w:t>
      </w:r>
    </w:p>
    <w:p w:rsidR="000D2051" w:rsidRDefault="000D2051" w:rsidP="000D2051">
      <w:pPr>
        <w:spacing w:before="240" w:after="200" w:line="276" w:lineRule="auto"/>
        <w:jc w:val="both"/>
        <w:rPr>
          <w:b/>
          <w:szCs w:val="22"/>
        </w:rPr>
      </w:pPr>
      <w:r>
        <w:rPr>
          <w:b/>
          <w:szCs w:val="22"/>
        </w:rPr>
        <w:t>Proposal 3</w:t>
      </w:r>
      <w:r w:rsidRPr="003D6A55">
        <w:rPr>
          <w:b/>
          <w:szCs w:val="22"/>
        </w:rPr>
        <w:t xml:space="preserve">: </w:t>
      </w:r>
      <w:r w:rsidRPr="00482825">
        <w:rPr>
          <w:rFonts w:hint="eastAsia"/>
          <w:b/>
          <w:szCs w:val="22"/>
        </w:rPr>
        <w:t>RAN2 should leverage upon RAN1 analysis of UL contention based performance to assess applicability of those schemes to different scenarios and to conclude upon the overall system level gains.</w:t>
      </w:r>
    </w:p>
    <w:p w:rsidR="00903A02" w:rsidRPr="007317F5" w:rsidRDefault="0079190D" w:rsidP="00794C34">
      <w:pPr>
        <w:pStyle w:val="Heading1"/>
        <w:jc w:val="both"/>
        <w:rPr>
          <w:rFonts w:eastAsiaTheme="minorEastAsia"/>
          <w:sz w:val="22"/>
          <w:szCs w:val="20"/>
          <w:lang w:eastAsia="ko-KR"/>
        </w:rPr>
      </w:pPr>
      <w:r w:rsidRPr="00D62D08">
        <w:rPr>
          <w:lang w:eastAsia="ko-KR"/>
        </w:rPr>
        <w:t>Summary</w:t>
      </w:r>
    </w:p>
    <w:p w:rsidR="002445DF" w:rsidRPr="003D6A55" w:rsidRDefault="002445DF" w:rsidP="002445DF">
      <w:pPr>
        <w:pStyle w:val="BodyText"/>
        <w:rPr>
          <w:rFonts w:eastAsiaTheme="minorEastAsia"/>
          <w:b/>
          <w:szCs w:val="20"/>
          <w:lang w:eastAsia="ko-KR"/>
        </w:rPr>
      </w:pPr>
      <w:r w:rsidRPr="003D6A55">
        <w:rPr>
          <w:rFonts w:eastAsiaTheme="minorEastAsia"/>
          <w:b/>
          <w:szCs w:val="20"/>
          <w:lang w:eastAsia="ko-KR"/>
        </w:rPr>
        <w:t>Observation 1: Different NR services may support different types of MA schemes.</w:t>
      </w:r>
    </w:p>
    <w:p w:rsidR="00324F9C" w:rsidRPr="003D6A55" w:rsidRDefault="00324F9C" w:rsidP="00324F9C">
      <w:pPr>
        <w:spacing w:before="240" w:after="200" w:line="276" w:lineRule="auto"/>
        <w:jc w:val="both"/>
        <w:rPr>
          <w:rFonts w:eastAsiaTheme="minorEastAsia"/>
          <w:b/>
          <w:szCs w:val="22"/>
          <w:lang w:eastAsia="ko-KR"/>
        </w:rPr>
      </w:pPr>
      <w:r w:rsidRPr="003D6A55">
        <w:rPr>
          <w:rFonts w:eastAsiaTheme="minorEastAsia" w:hint="eastAsia"/>
          <w:b/>
          <w:szCs w:val="22"/>
          <w:lang w:eastAsia="ko-KR"/>
        </w:rPr>
        <w:t>Observation 2</w:t>
      </w:r>
      <w:r w:rsidRPr="003D6A55">
        <w:rPr>
          <w:b/>
          <w:szCs w:val="22"/>
        </w:rPr>
        <w:t xml:space="preserve">: </w:t>
      </w:r>
      <w:r w:rsidRPr="003D6A55">
        <w:rPr>
          <w:rFonts w:eastAsiaTheme="minorEastAsia" w:hint="eastAsia"/>
          <w:b/>
          <w:szCs w:val="22"/>
          <w:lang w:eastAsia="ko-KR"/>
        </w:rPr>
        <w:t xml:space="preserve">It is helpful to investigate what type of </w:t>
      </w:r>
      <w:r w:rsidRPr="003D6A55">
        <w:rPr>
          <w:b/>
          <w:szCs w:val="22"/>
        </w:rPr>
        <w:t>resource pool allocation</w:t>
      </w:r>
      <w:r w:rsidRPr="003D6A55">
        <w:rPr>
          <w:rFonts w:eastAsiaTheme="minorEastAsia" w:hint="eastAsia"/>
          <w:b/>
          <w:szCs w:val="22"/>
          <w:lang w:eastAsia="ko-KR"/>
        </w:rPr>
        <w:t xml:space="preserve"> is applicable</w:t>
      </w:r>
      <w:r w:rsidRPr="003D6A55">
        <w:rPr>
          <w:b/>
          <w:szCs w:val="22"/>
        </w:rPr>
        <w:t xml:space="preserve"> for each supported NR service and the specific MA schemes they support.</w:t>
      </w:r>
    </w:p>
    <w:p w:rsidR="00A031AD" w:rsidRPr="003D6A55" w:rsidRDefault="00A031AD" w:rsidP="00A031AD">
      <w:pPr>
        <w:spacing w:before="240" w:after="200" w:line="276" w:lineRule="auto"/>
        <w:jc w:val="both"/>
        <w:rPr>
          <w:rFonts w:eastAsiaTheme="minorEastAsia"/>
          <w:b/>
          <w:szCs w:val="22"/>
          <w:lang w:eastAsia="ko-KR"/>
        </w:rPr>
      </w:pPr>
      <w:r w:rsidRPr="003D6A55">
        <w:rPr>
          <w:rFonts w:eastAsiaTheme="minorEastAsia" w:hint="eastAsia"/>
          <w:b/>
          <w:szCs w:val="22"/>
          <w:lang w:eastAsia="ko-KR"/>
        </w:rPr>
        <w:t>Observation 3</w:t>
      </w:r>
      <w:r w:rsidRPr="003D6A55">
        <w:rPr>
          <w:b/>
          <w:szCs w:val="22"/>
        </w:rPr>
        <w:t xml:space="preserve">: </w:t>
      </w:r>
      <w:r w:rsidRPr="003D6A55">
        <w:rPr>
          <w:rFonts w:eastAsiaTheme="minorEastAsia" w:hint="eastAsia"/>
          <w:b/>
          <w:szCs w:val="22"/>
          <w:lang w:eastAsia="ko-KR"/>
        </w:rPr>
        <w:t xml:space="preserve">It is beneficial to consider </w:t>
      </w:r>
      <w:r w:rsidRPr="003D6A55">
        <w:rPr>
          <w:b/>
          <w:szCs w:val="22"/>
        </w:rPr>
        <w:t>the applicability of the various MA schemes based on the various NR services and the UE operating (RRC) states.</w:t>
      </w:r>
    </w:p>
    <w:p w:rsidR="00834800" w:rsidRPr="003D6A55" w:rsidRDefault="00B16837" w:rsidP="00834800">
      <w:pPr>
        <w:spacing w:before="240" w:after="200" w:line="276" w:lineRule="auto"/>
        <w:jc w:val="both"/>
        <w:rPr>
          <w:rFonts w:eastAsiaTheme="minorEastAsia"/>
          <w:b/>
          <w:szCs w:val="22"/>
          <w:lang w:eastAsia="ko-KR"/>
        </w:rPr>
      </w:pPr>
      <w:r>
        <w:rPr>
          <w:rFonts w:eastAsiaTheme="minorEastAsia" w:hint="eastAsia"/>
          <w:b/>
          <w:szCs w:val="22"/>
          <w:lang w:eastAsia="ko-KR"/>
        </w:rPr>
        <w:t>Observation 4</w:t>
      </w:r>
      <w:r w:rsidR="00834800" w:rsidRPr="003D6A55">
        <w:rPr>
          <w:b/>
          <w:szCs w:val="22"/>
        </w:rPr>
        <w:t xml:space="preserve">: </w:t>
      </w:r>
      <w:r w:rsidR="00834800" w:rsidRPr="003D6A55">
        <w:rPr>
          <w:rFonts w:eastAsiaTheme="minorEastAsia"/>
          <w:b/>
          <w:szCs w:val="22"/>
          <w:lang w:eastAsia="ko-KR"/>
        </w:rPr>
        <w:t xml:space="preserve">The signaling procedures for indicating the different resource pool allocations may follow the decisions taken in RAN1 about the new MA schemes. </w:t>
      </w:r>
    </w:p>
    <w:p w:rsidR="001B59CA" w:rsidRPr="003D6A55" w:rsidRDefault="005D6620" w:rsidP="005E1058">
      <w:pPr>
        <w:spacing w:before="240" w:after="200" w:line="276" w:lineRule="auto"/>
        <w:jc w:val="both"/>
        <w:rPr>
          <w:b/>
          <w:szCs w:val="22"/>
        </w:rPr>
      </w:pPr>
      <w:r w:rsidRPr="003D6A55">
        <w:rPr>
          <w:b/>
          <w:szCs w:val="22"/>
        </w:rPr>
        <w:t xml:space="preserve">Proposal </w:t>
      </w:r>
      <w:r w:rsidR="003345F1" w:rsidRPr="003D6A55">
        <w:rPr>
          <w:b/>
          <w:szCs w:val="22"/>
        </w:rPr>
        <w:t>1</w:t>
      </w:r>
      <w:r w:rsidRPr="003D6A55">
        <w:rPr>
          <w:b/>
          <w:szCs w:val="22"/>
        </w:rPr>
        <w:t xml:space="preserve">: </w:t>
      </w:r>
      <w:r w:rsidR="007B516D" w:rsidRPr="003D6A55">
        <w:rPr>
          <w:b/>
          <w:szCs w:val="22"/>
        </w:rPr>
        <w:t xml:space="preserve">The </w:t>
      </w:r>
      <w:r w:rsidR="00913586" w:rsidRPr="003D6A55">
        <w:rPr>
          <w:b/>
          <w:szCs w:val="22"/>
        </w:rPr>
        <w:t xml:space="preserve">applicability of the various </w:t>
      </w:r>
      <w:r w:rsidR="00C972E6" w:rsidRPr="003D6A55">
        <w:rPr>
          <w:b/>
          <w:szCs w:val="22"/>
        </w:rPr>
        <w:t>MA scheme</w:t>
      </w:r>
      <w:r w:rsidR="00913586" w:rsidRPr="003D6A55">
        <w:rPr>
          <w:b/>
          <w:szCs w:val="22"/>
        </w:rPr>
        <w:t xml:space="preserve">s based on the </w:t>
      </w:r>
      <w:r w:rsidR="0054492F" w:rsidRPr="003D6A55">
        <w:rPr>
          <w:b/>
          <w:szCs w:val="22"/>
        </w:rPr>
        <w:t xml:space="preserve">requirements of the </w:t>
      </w:r>
      <w:r w:rsidR="00913586" w:rsidRPr="003D6A55">
        <w:rPr>
          <w:b/>
          <w:szCs w:val="22"/>
        </w:rPr>
        <w:t>NR se</w:t>
      </w:r>
      <w:r w:rsidR="00D7705E" w:rsidRPr="003D6A55">
        <w:rPr>
          <w:b/>
          <w:szCs w:val="22"/>
        </w:rPr>
        <w:t xml:space="preserve">rvices and the UE operating </w:t>
      </w:r>
      <w:r w:rsidR="007B516D" w:rsidRPr="003D6A55">
        <w:rPr>
          <w:b/>
          <w:szCs w:val="22"/>
        </w:rPr>
        <w:t>states</w:t>
      </w:r>
      <w:r w:rsidR="00A70B03" w:rsidRPr="003D6A55">
        <w:rPr>
          <w:b/>
          <w:szCs w:val="22"/>
        </w:rPr>
        <w:t xml:space="preserve"> (RRC states)</w:t>
      </w:r>
      <w:r w:rsidR="00D27C4A" w:rsidRPr="003D6A55">
        <w:rPr>
          <w:b/>
          <w:szCs w:val="22"/>
        </w:rPr>
        <w:t xml:space="preserve"> </w:t>
      </w:r>
      <w:r w:rsidR="00FA387B" w:rsidRPr="003D6A55">
        <w:rPr>
          <w:b/>
          <w:szCs w:val="22"/>
        </w:rPr>
        <w:t>needs to be investigated by RAN2.</w:t>
      </w:r>
    </w:p>
    <w:p w:rsidR="003345F1" w:rsidRDefault="00D373A8" w:rsidP="003345F1">
      <w:pPr>
        <w:spacing w:before="240" w:after="200" w:line="276" w:lineRule="auto"/>
        <w:jc w:val="both"/>
        <w:rPr>
          <w:b/>
          <w:szCs w:val="22"/>
        </w:rPr>
      </w:pPr>
      <w:r w:rsidRPr="003D6A55">
        <w:rPr>
          <w:b/>
          <w:szCs w:val="22"/>
        </w:rPr>
        <w:t>Proposal 2</w:t>
      </w:r>
      <w:r w:rsidR="003345F1" w:rsidRPr="003D6A55">
        <w:rPr>
          <w:b/>
          <w:szCs w:val="22"/>
        </w:rPr>
        <w:t xml:space="preserve">: </w:t>
      </w:r>
      <w:r w:rsidR="005C09D6" w:rsidRPr="003D6A55">
        <w:rPr>
          <w:b/>
          <w:szCs w:val="22"/>
        </w:rPr>
        <w:t>T</w:t>
      </w:r>
      <w:r w:rsidR="000D1C79" w:rsidRPr="003D6A55">
        <w:rPr>
          <w:b/>
          <w:szCs w:val="22"/>
        </w:rPr>
        <w:t>he impact of</w:t>
      </w:r>
      <w:r w:rsidR="003345F1" w:rsidRPr="003D6A55">
        <w:rPr>
          <w:b/>
          <w:szCs w:val="22"/>
        </w:rPr>
        <w:t xml:space="preserve"> new </w:t>
      </w:r>
      <w:r w:rsidR="00C972E6" w:rsidRPr="003D6A55">
        <w:rPr>
          <w:b/>
          <w:szCs w:val="22"/>
        </w:rPr>
        <w:t>MA scheme</w:t>
      </w:r>
      <w:r w:rsidR="003345F1" w:rsidRPr="003D6A55">
        <w:rPr>
          <w:b/>
          <w:szCs w:val="22"/>
        </w:rPr>
        <w:t>s</w:t>
      </w:r>
      <w:r w:rsidR="002A0C5A" w:rsidRPr="003D6A55">
        <w:rPr>
          <w:b/>
          <w:szCs w:val="22"/>
        </w:rPr>
        <w:t xml:space="preserve"> and resource pool allocations</w:t>
      </w:r>
      <w:r w:rsidR="003345F1" w:rsidRPr="003D6A55">
        <w:rPr>
          <w:b/>
          <w:szCs w:val="22"/>
        </w:rPr>
        <w:t xml:space="preserve"> on the layer-2 functionalities, i</w:t>
      </w:r>
      <w:r w:rsidR="00B166D3" w:rsidRPr="003D6A55">
        <w:rPr>
          <w:b/>
          <w:szCs w:val="22"/>
        </w:rPr>
        <w:t xml:space="preserve">ncluding signaling, scheduling </w:t>
      </w:r>
      <w:r w:rsidR="003345F1" w:rsidRPr="003D6A55">
        <w:rPr>
          <w:b/>
          <w:szCs w:val="22"/>
        </w:rPr>
        <w:t>etc. based</w:t>
      </w:r>
      <w:r w:rsidR="00667B7E" w:rsidRPr="003D6A55">
        <w:rPr>
          <w:b/>
          <w:szCs w:val="22"/>
        </w:rPr>
        <w:t xml:space="preserve"> on the decisions taken in RAN1 needs to be considered.</w:t>
      </w:r>
    </w:p>
    <w:p w:rsidR="00087045" w:rsidRDefault="00455DC1" w:rsidP="007B300E">
      <w:pPr>
        <w:spacing w:before="240" w:after="200" w:line="276" w:lineRule="auto"/>
        <w:jc w:val="both"/>
        <w:rPr>
          <w:b/>
          <w:szCs w:val="22"/>
        </w:rPr>
      </w:pPr>
      <w:r>
        <w:rPr>
          <w:b/>
          <w:szCs w:val="22"/>
        </w:rPr>
        <w:t>Proposal 3</w:t>
      </w:r>
      <w:r w:rsidRPr="003D6A55">
        <w:rPr>
          <w:b/>
          <w:szCs w:val="22"/>
        </w:rPr>
        <w:t xml:space="preserve">: </w:t>
      </w:r>
      <w:r w:rsidR="007B300E" w:rsidRPr="00482825">
        <w:rPr>
          <w:rFonts w:hint="eastAsia"/>
          <w:b/>
          <w:szCs w:val="22"/>
        </w:rPr>
        <w:t xml:space="preserve">RAN2 should leverage upon RAN1 analysis of UL contention based performance to assess applicability of those schemes to different scenarios and to conclude upon </w:t>
      </w:r>
      <w:r w:rsidR="00482825" w:rsidRPr="00482825">
        <w:rPr>
          <w:rFonts w:hint="eastAsia"/>
          <w:b/>
          <w:szCs w:val="22"/>
        </w:rPr>
        <w:t>the overall system level gains.</w:t>
      </w:r>
    </w:p>
    <w:p w:rsidR="00482825" w:rsidRPr="00482825" w:rsidRDefault="00482825" w:rsidP="007B300E">
      <w:pPr>
        <w:spacing w:before="240" w:after="200" w:line="276" w:lineRule="auto"/>
        <w:jc w:val="both"/>
        <w:rPr>
          <w:b/>
          <w:szCs w:val="22"/>
        </w:rPr>
      </w:pPr>
    </w:p>
    <w:p w:rsidR="0038023E" w:rsidRDefault="0038023E" w:rsidP="00482825">
      <w:pPr>
        <w:pStyle w:val="Heading1"/>
      </w:pPr>
      <w:r>
        <w:lastRenderedPageBreak/>
        <w:t>References</w:t>
      </w:r>
    </w:p>
    <w:p w:rsidR="008A5FE1" w:rsidRDefault="0038023E" w:rsidP="008A5FE1">
      <w:pPr>
        <w:pStyle w:val="BodyText"/>
      </w:pPr>
      <w:r>
        <w:t>[1] 3GPP</w:t>
      </w:r>
      <w:r w:rsidR="005757E1">
        <w:t xml:space="preserve"> RAN1#84 Meeting Report</w:t>
      </w:r>
      <w:r w:rsidR="000A7B1B">
        <w:t>, May 2016</w:t>
      </w:r>
    </w:p>
    <w:p w:rsidR="008A5FE1" w:rsidRDefault="00B01A3F" w:rsidP="008A5FE1">
      <w:pPr>
        <w:pStyle w:val="BodyText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[2]</w:t>
      </w:r>
      <w:r>
        <w:rPr>
          <w:rFonts w:eastAsia="Malgun Gothic"/>
          <w:lang w:eastAsia="ko-KR"/>
        </w:rPr>
        <w:t xml:space="preserve"> </w:t>
      </w:r>
      <w:r w:rsidRPr="00590337">
        <w:rPr>
          <w:rFonts w:eastAsia="Malgun Gothic"/>
          <w:lang w:eastAsia="ko-KR"/>
        </w:rPr>
        <w:t>R2-163442</w:t>
      </w:r>
      <w:r>
        <w:rPr>
          <w:rFonts w:eastAsia="Malgun Gothic" w:hint="eastAsia"/>
          <w:lang w:eastAsia="ko-KR"/>
        </w:rPr>
        <w:t>, "</w:t>
      </w:r>
      <w:r w:rsidRPr="00590337">
        <w:rPr>
          <w:rFonts w:eastAsia="Malgun Gothic"/>
          <w:lang w:eastAsia="ko-KR"/>
        </w:rPr>
        <w:t>Efficient Small Data Transmissions</w:t>
      </w:r>
      <w:r w:rsidRPr="00590337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", Nokia, Alcatel-Lucent</w:t>
      </w:r>
    </w:p>
    <w:p w:rsidR="008A5FE1" w:rsidRDefault="00B01A3F" w:rsidP="008A5FE1">
      <w:pPr>
        <w:pStyle w:val="BodyText"/>
        <w:rPr>
          <w:rFonts w:eastAsia="Malgun Gothic"/>
          <w:lang w:eastAsia="ko-KR"/>
        </w:rPr>
      </w:pPr>
      <w:r w:rsidRPr="008A5FE1">
        <w:rPr>
          <w:rFonts w:eastAsia="Malgun Gothic" w:hint="eastAsia"/>
          <w:lang w:eastAsia="ko-KR"/>
        </w:rPr>
        <w:t>[3]</w:t>
      </w:r>
      <w:r w:rsidRPr="008A5FE1">
        <w:rPr>
          <w:rFonts w:eastAsia="Malgun Gothic"/>
          <w:lang w:eastAsia="ko-KR"/>
        </w:rPr>
        <w:t xml:space="preserve"> R2-164095</w:t>
      </w:r>
      <w:r w:rsidRPr="008A5FE1">
        <w:rPr>
          <w:rFonts w:eastAsia="Malgun Gothic" w:hint="eastAsia"/>
          <w:lang w:eastAsia="ko-KR"/>
        </w:rPr>
        <w:t>, "</w:t>
      </w:r>
      <w:r w:rsidRPr="008A5FE1">
        <w:rPr>
          <w:rFonts w:eastAsia="Malgun Gothic"/>
          <w:lang w:eastAsia="ko-KR"/>
        </w:rPr>
        <w:t>NR RRC states definition</w:t>
      </w:r>
      <w:r w:rsidRPr="008A5FE1">
        <w:rPr>
          <w:rFonts w:eastAsia="Malgun Gothic" w:hint="eastAsia"/>
          <w:lang w:eastAsia="ko-KR"/>
        </w:rPr>
        <w:t xml:space="preserve">", </w:t>
      </w:r>
      <w:r w:rsidRPr="008A5FE1">
        <w:rPr>
          <w:rFonts w:eastAsia="Malgun Gothic"/>
          <w:lang w:eastAsia="ko-KR"/>
        </w:rPr>
        <w:t>Qualcomm Incorporated, Convida Wireless</w:t>
      </w:r>
    </w:p>
    <w:p w:rsidR="00B01A3F" w:rsidRPr="008A5FE1" w:rsidRDefault="00B01A3F" w:rsidP="008A5FE1">
      <w:pPr>
        <w:pStyle w:val="BodyText"/>
        <w:rPr>
          <w:rFonts w:eastAsia="Malgun Gothic"/>
          <w:lang w:eastAsia="ko-KR"/>
        </w:rPr>
      </w:pPr>
      <w:r w:rsidRPr="008A5FE1">
        <w:rPr>
          <w:rFonts w:eastAsia="Malgun Gothic" w:hint="eastAsia"/>
          <w:lang w:eastAsia="ko-KR"/>
        </w:rPr>
        <w:t>[</w:t>
      </w:r>
      <w:r w:rsidRPr="008A5FE1">
        <w:rPr>
          <w:rFonts w:eastAsia="Malgun Gothic"/>
          <w:lang w:eastAsia="ko-KR"/>
        </w:rPr>
        <w:t>4</w:t>
      </w:r>
      <w:r w:rsidRPr="008A5FE1">
        <w:rPr>
          <w:rFonts w:eastAsia="Malgun Gothic" w:hint="eastAsia"/>
          <w:lang w:eastAsia="ko-KR"/>
        </w:rPr>
        <w:t>]</w:t>
      </w:r>
      <w:r w:rsidR="00D927B6" w:rsidRPr="008A5FE1">
        <w:rPr>
          <w:rFonts w:eastAsia="Malgun Gothic"/>
          <w:lang w:eastAsia="ko-KR"/>
        </w:rPr>
        <w:t xml:space="preserve"> </w:t>
      </w:r>
      <w:r w:rsidRPr="008A5FE1">
        <w:rPr>
          <w:rFonts w:eastAsia="Malgun Gothic"/>
          <w:lang w:eastAsia="ko-KR"/>
        </w:rPr>
        <w:t>R2-164028</w:t>
      </w:r>
      <w:r w:rsidRPr="008A5FE1">
        <w:rPr>
          <w:rFonts w:eastAsia="Malgun Gothic" w:hint="eastAsia"/>
          <w:lang w:eastAsia="ko-KR"/>
        </w:rPr>
        <w:t>, "</w:t>
      </w:r>
      <w:r w:rsidRPr="008A5FE1">
        <w:rPr>
          <w:rFonts w:eastAsia="Malgun Gothic"/>
          <w:lang w:eastAsia="ko-KR"/>
        </w:rPr>
        <w:t>Infrequent small data transmissions for inactive UEs</w:t>
      </w:r>
      <w:r w:rsidRPr="008A5FE1">
        <w:rPr>
          <w:rFonts w:eastAsia="Malgun Gothic" w:hint="eastAsia"/>
          <w:lang w:eastAsia="ko-KR"/>
        </w:rPr>
        <w:t xml:space="preserve">", </w:t>
      </w:r>
      <w:r w:rsidRPr="008A5FE1">
        <w:rPr>
          <w:rFonts w:eastAsia="Malgun Gothic"/>
          <w:lang w:eastAsia="ko-KR"/>
        </w:rPr>
        <w:t>Ericsson</w:t>
      </w:r>
    </w:p>
    <w:p w:rsidR="00B01A3F" w:rsidRPr="00DE7361" w:rsidRDefault="00485EE8" w:rsidP="00DE7361">
      <w:pPr>
        <w:ind w:left="1985" w:hanging="1985"/>
        <w:rPr>
          <w:rFonts w:ascii="Arial" w:eastAsia="Malgun Gothic" w:hAnsi="Arial" w:cs="Arial"/>
          <w:b/>
          <w:bCs/>
          <w:sz w:val="24"/>
          <w:lang w:eastAsia="ko-KR"/>
        </w:rPr>
      </w:pPr>
      <w:r>
        <w:t xml:space="preserve">[5] </w:t>
      </w:r>
      <w:r w:rsidR="00C21CEB" w:rsidRPr="00DE7361">
        <w:rPr>
          <w:szCs w:val="20"/>
        </w:rPr>
        <w:t>R2-164679</w:t>
      </w:r>
      <w:r w:rsidRPr="00DE7361">
        <w:rPr>
          <w:szCs w:val="20"/>
        </w:rPr>
        <w:t>, “</w:t>
      </w:r>
      <w:r w:rsidR="00DE7361" w:rsidRPr="00DE7361">
        <w:rPr>
          <w:rFonts w:eastAsia="Malgun Gothic"/>
          <w:bCs/>
          <w:szCs w:val="20"/>
          <w:lang w:eastAsia="ko-KR"/>
        </w:rPr>
        <w:t>Design principles for the new RAN controlled state</w:t>
      </w:r>
      <w:r w:rsidRPr="00DE7361">
        <w:rPr>
          <w:szCs w:val="20"/>
        </w:rPr>
        <w:t>”</w:t>
      </w:r>
      <w:r w:rsidR="00DE7361" w:rsidRPr="00DE7361">
        <w:rPr>
          <w:szCs w:val="20"/>
        </w:rPr>
        <w:t>, Samsung.</w:t>
      </w:r>
    </w:p>
    <w:sectPr w:rsidR="00B01A3F" w:rsidRPr="00DE736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384" w:rsidRDefault="00634384">
      <w:r>
        <w:separator/>
      </w:r>
    </w:p>
  </w:endnote>
  <w:endnote w:type="continuationSeparator" w:id="0">
    <w:p w:rsidR="00634384" w:rsidRDefault="0063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384" w:rsidRDefault="00634384">
      <w:r>
        <w:separator/>
      </w:r>
    </w:p>
  </w:footnote>
  <w:footnote w:type="continuationSeparator" w:id="0">
    <w:p w:rsidR="00634384" w:rsidRDefault="00634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F57" w:rsidRDefault="00634384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A7EDB"/>
    <w:multiLevelType w:val="hybridMultilevel"/>
    <w:tmpl w:val="9138A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207136"/>
    <w:multiLevelType w:val="hybridMultilevel"/>
    <w:tmpl w:val="FE5EF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D51EA"/>
    <w:multiLevelType w:val="hybridMultilevel"/>
    <w:tmpl w:val="C720A818"/>
    <w:lvl w:ilvl="0" w:tplc="BB009C4E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0B83C00"/>
    <w:multiLevelType w:val="hybridMultilevel"/>
    <w:tmpl w:val="1400A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BC6770"/>
    <w:multiLevelType w:val="hybridMultilevel"/>
    <w:tmpl w:val="E28A6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2584A"/>
    <w:multiLevelType w:val="hybridMultilevel"/>
    <w:tmpl w:val="B2D655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C5D4B"/>
    <w:multiLevelType w:val="hybridMultilevel"/>
    <w:tmpl w:val="C03AEDDE"/>
    <w:lvl w:ilvl="0" w:tplc="F6D86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6A3E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004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478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E88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646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42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A60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A40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35642F"/>
    <w:multiLevelType w:val="hybridMultilevel"/>
    <w:tmpl w:val="4C04B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6D1910"/>
    <w:multiLevelType w:val="hybridMultilevel"/>
    <w:tmpl w:val="70C4A0AE"/>
    <w:lvl w:ilvl="0" w:tplc="D786B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CC3B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E2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AD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2E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F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4B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E5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4F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B7F3D07"/>
    <w:multiLevelType w:val="multilevel"/>
    <w:tmpl w:val="FEDCE192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5"/>
  </w:num>
  <w:num w:numId="7">
    <w:abstractNumId w:val="11"/>
  </w:num>
  <w:num w:numId="8">
    <w:abstractNumId w:val="0"/>
  </w:num>
  <w:num w:numId="9">
    <w:abstractNumId w:val="9"/>
  </w:num>
  <w:num w:numId="10">
    <w:abstractNumId w:val="10"/>
  </w:num>
  <w:num w:numId="11">
    <w:abstractNumId w:val="13"/>
  </w:num>
  <w:num w:numId="12">
    <w:abstractNumId w:val="12"/>
  </w:num>
  <w:num w:numId="13">
    <w:abstractNumId w:val="1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removePersonalInformation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1CE1"/>
    <w:rsid w:val="00001DB3"/>
    <w:rsid w:val="0000308D"/>
    <w:rsid w:val="00003302"/>
    <w:rsid w:val="00004F38"/>
    <w:rsid w:val="00010BCA"/>
    <w:rsid w:val="00014884"/>
    <w:rsid w:val="00014F3B"/>
    <w:rsid w:val="000168ED"/>
    <w:rsid w:val="000176BD"/>
    <w:rsid w:val="000178EB"/>
    <w:rsid w:val="00020099"/>
    <w:rsid w:val="00022D74"/>
    <w:rsid w:val="00030205"/>
    <w:rsid w:val="0003174F"/>
    <w:rsid w:val="0003680B"/>
    <w:rsid w:val="000374C2"/>
    <w:rsid w:val="00040FCC"/>
    <w:rsid w:val="000416A0"/>
    <w:rsid w:val="00042610"/>
    <w:rsid w:val="00043711"/>
    <w:rsid w:val="00045651"/>
    <w:rsid w:val="00045F44"/>
    <w:rsid w:val="00051188"/>
    <w:rsid w:val="000512B1"/>
    <w:rsid w:val="00052071"/>
    <w:rsid w:val="00053101"/>
    <w:rsid w:val="00054D7A"/>
    <w:rsid w:val="0005589F"/>
    <w:rsid w:val="00056296"/>
    <w:rsid w:val="000562DF"/>
    <w:rsid w:val="00057F30"/>
    <w:rsid w:val="00061647"/>
    <w:rsid w:val="00061A00"/>
    <w:rsid w:val="00067082"/>
    <w:rsid w:val="00076E12"/>
    <w:rsid w:val="000811AD"/>
    <w:rsid w:val="000823B8"/>
    <w:rsid w:val="00083B21"/>
    <w:rsid w:val="00087045"/>
    <w:rsid w:val="0008783B"/>
    <w:rsid w:val="00090C42"/>
    <w:rsid w:val="00093C20"/>
    <w:rsid w:val="00093F5F"/>
    <w:rsid w:val="00094465"/>
    <w:rsid w:val="000A1BF8"/>
    <w:rsid w:val="000A23B5"/>
    <w:rsid w:val="000A258F"/>
    <w:rsid w:val="000A27F4"/>
    <w:rsid w:val="000A62CE"/>
    <w:rsid w:val="000A644B"/>
    <w:rsid w:val="000A7B1B"/>
    <w:rsid w:val="000B0E00"/>
    <w:rsid w:val="000B1253"/>
    <w:rsid w:val="000B182D"/>
    <w:rsid w:val="000B3B34"/>
    <w:rsid w:val="000B4CC4"/>
    <w:rsid w:val="000C31C6"/>
    <w:rsid w:val="000C3AFF"/>
    <w:rsid w:val="000C7DFB"/>
    <w:rsid w:val="000D01CE"/>
    <w:rsid w:val="000D02C5"/>
    <w:rsid w:val="000D1C79"/>
    <w:rsid w:val="000D1FBD"/>
    <w:rsid w:val="000D2051"/>
    <w:rsid w:val="000D2D31"/>
    <w:rsid w:val="000D3420"/>
    <w:rsid w:val="000D49FA"/>
    <w:rsid w:val="000D6B22"/>
    <w:rsid w:val="000E0A09"/>
    <w:rsid w:val="000E2550"/>
    <w:rsid w:val="000E4A00"/>
    <w:rsid w:val="000E4A48"/>
    <w:rsid w:val="000F07C8"/>
    <w:rsid w:val="000F1930"/>
    <w:rsid w:val="000F4372"/>
    <w:rsid w:val="000F5C17"/>
    <w:rsid w:val="000F5FA0"/>
    <w:rsid w:val="000F60E3"/>
    <w:rsid w:val="00102E3B"/>
    <w:rsid w:val="0010418E"/>
    <w:rsid w:val="0010486D"/>
    <w:rsid w:val="001056FE"/>
    <w:rsid w:val="00107A0E"/>
    <w:rsid w:val="001107ED"/>
    <w:rsid w:val="00112E18"/>
    <w:rsid w:val="001141E9"/>
    <w:rsid w:val="0011498E"/>
    <w:rsid w:val="00115DE6"/>
    <w:rsid w:val="0011721B"/>
    <w:rsid w:val="001227F1"/>
    <w:rsid w:val="0012501F"/>
    <w:rsid w:val="001321F3"/>
    <w:rsid w:val="00136760"/>
    <w:rsid w:val="00136C9B"/>
    <w:rsid w:val="00137475"/>
    <w:rsid w:val="00137FB1"/>
    <w:rsid w:val="00141427"/>
    <w:rsid w:val="00141448"/>
    <w:rsid w:val="001422BF"/>
    <w:rsid w:val="00144410"/>
    <w:rsid w:val="00144DD5"/>
    <w:rsid w:val="00150662"/>
    <w:rsid w:val="00155BC3"/>
    <w:rsid w:val="001620A4"/>
    <w:rsid w:val="00162489"/>
    <w:rsid w:val="00162F1C"/>
    <w:rsid w:val="00163E92"/>
    <w:rsid w:val="00164752"/>
    <w:rsid w:val="0016698E"/>
    <w:rsid w:val="0016711C"/>
    <w:rsid w:val="001716B2"/>
    <w:rsid w:val="00173CAA"/>
    <w:rsid w:val="00174E42"/>
    <w:rsid w:val="00181827"/>
    <w:rsid w:val="0018248F"/>
    <w:rsid w:val="00183991"/>
    <w:rsid w:val="0018544B"/>
    <w:rsid w:val="00193798"/>
    <w:rsid w:val="001959BE"/>
    <w:rsid w:val="00197475"/>
    <w:rsid w:val="00197B07"/>
    <w:rsid w:val="001A0B1F"/>
    <w:rsid w:val="001A1BA3"/>
    <w:rsid w:val="001A1C1E"/>
    <w:rsid w:val="001A6323"/>
    <w:rsid w:val="001A7381"/>
    <w:rsid w:val="001B070E"/>
    <w:rsid w:val="001B4039"/>
    <w:rsid w:val="001B59CA"/>
    <w:rsid w:val="001C6D95"/>
    <w:rsid w:val="001D0B4A"/>
    <w:rsid w:val="001D0E89"/>
    <w:rsid w:val="001D0FC6"/>
    <w:rsid w:val="001D15A2"/>
    <w:rsid w:val="001D4945"/>
    <w:rsid w:val="001D5DFF"/>
    <w:rsid w:val="001D6F3B"/>
    <w:rsid w:val="001E3F36"/>
    <w:rsid w:val="001F02C8"/>
    <w:rsid w:val="001F234D"/>
    <w:rsid w:val="001F3B4A"/>
    <w:rsid w:val="00200321"/>
    <w:rsid w:val="002014EF"/>
    <w:rsid w:val="00205880"/>
    <w:rsid w:val="00206D32"/>
    <w:rsid w:val="002071C9"/>
    <w:rsid w:val="0021013F"/>
    <w:rsid w:val="0021299A"/>
    <w:rsid w:val="00215E91"/>
    <w:rsid w:val="00216C78"/>
    <w:rsid w:val="00220A88"/>
    <w:rsid w:val="00221F8D"/>
    <w:rsid w:val="00222566"/>
    <w:rsid w:val="00231A67"/>
    <w:rsid w:val="00232E8B"/>
    <w:rsid w:val="002445DF"/>
    <w:rsid w:val="00244B36"/>
    <w:rsid w:val="00246F2D"/>
    <w:rsid w:val="00247267"/>
    <w:rsid w:val="00252EF9"/>
    <w:rsid w:val="00253889"/>
    <w:rsid w:val="002570BF"/>
    <w:rsid w:val="00260755"/>
    <w:rsid w:val="00261534"/>
    <w:rsid w:val="002639A5"/>
    <w:rsid w:val="00263D6A"/>
    <w:rsid w:val="00265427"/>
    <w:rsid w:val="00267C5A"/>
    <w:rsid w:val="002701D7"/>
    <w:rsid w:val="00272ADC"/>
    <w:rsid w:val="00285185"/>
    <w:rsid w:val="00290099"/>
    <w:rsid w:val="002930D6"/>
    <w:rsid w:val="0029423B"/>
    <w:rsid w:val="002A0C5A"/>
    <w:rsid w:val="002A1FCA"/>
    <w:rsid w:val="002A50EB"/>
    <w:rsid w:val="002A5A2D"/>
    <w:rsid w:val="002A6B9C"/>
    <w:rsid w:val="002A7872"/>
    <w:rsid w:val="002B1CEB"/>
    <w:rsid w:val="002B2590"/>
    <w:rsid w:val="002B28D0"/>
    <w:rsid w:val="002C1CE2"/>
    <w:rsid w:val="002D0F7C"/>
    <w:rsid w:val="002D2C43"/>
    <w:rsid w:val="002D2FC3"/>
    <w:rsid w:val="002D5682"/>
    <w:rsid w:val="002D580F"/>
    <w:rsid w:val="002E1317"/>
    <w:rsid w:val="002E31E3"/>
    <w:rsid w:val="002E67F8"/>
    <w:rsid w:val="002F3E2B"/>
    <w:rsid w:val="002F7884"/>
    <w:rsid w:val="002F789E"/>
    <w:rsid w:val="003007EC"/>
    <w:rsid w:val="003016F6"/>
    <w:rsid w:val="00301B73"/>
    <w:rsid w:val="0030509C"/>
    <w:rsid w:val="00305342"/>
    <w:rsid w:val="00305D5A"/>
    <w:rsid w:val="00314F5E"/>
    <w:rsid w:val="00321A07"/>
    <w:rsid w:val="00324F9C"/>
    <w:rsid w:val="00326F3B"/>
    <w:rsid w:val="0033202C"/>
    <w:rsid w:val="003345F1"/>
    <w:rsid w:val="0034133A"/>
    <w:rsid w:val="003417B9"/>
    <w:rsid w:val="003430F1"/>
    <w:rsid w:val="00344518"/>
    <w:rsid w:val="00354567"/>
    <w:rsid w:val="00360E82"/>
    <w:rsid w:val="00361FC6"/>
    <w:rsid w:val="0036256B"/>
    <w:rsid w:val="00362D56"/>
    <w:rsid w:val="0036341E"/>
    <w:rsid w:val="00363BD3"/>
    <w:rsid w:val="00372D93"/>
    <w:rsid w:val="00374BCF"/>
    <w:rsid w:val="00375D21"/>
    <w:rsid w:val="0038023E"/>
    <w:rsid w:val="003812E7"/>
    <w:rsid w:val="003827FD"/>
    <w:rsid w:val="003875A3"/>
    <w:rsid w:val="003913A7"/>
    <w:rsid w:val="0039321B"/>
    <w:rsid w:val="00397017"/>
    <w:rsid w:val="0039723E"/>
    <w:rsid w:val="00397927"/>
    <w:rsid w:val="003A04C6"/>
    <w:rsid w:val="003A5B34"/>
    <w:rsid w:val="003A6153"/>
    <w:rsid w:val="003A6A4C"/>
    <w:rsid w:val="003A7162"/>
    <w:rsid w:val="003B107B"/>
    <w:rsid w:val="003C13BA"/>
    <w:rsid w:val="003C1F90"/>
    <w:rsid w:val="003C3269"/>
    <w:rsid w:val="003C7F33"/>
    <w:rsid w:val="003D01C1"/>
    <w:rsid w:val="003D5E21"/>
    <w:rsid w:val="003D6A55"/>
    <w:rsid w:val="003E1C80"/>
    <w:rsid w:val="003E3882"/>
    <w:rsid w:val="003E51AF"/>
    <w:rsid w:val="003E6C1E"/>
    <w:rsid w:val="003F22E4"/>
    <w:rsid w:val="003F68C4"/>
    <w:rsid w:val="004025FE"/>
    <w:rsid w:val="00403E42"/>
    <w:rsid w:val="00404DD4"/>
    <w:rsid w:val="0040604F"/>
    <w:rsid w:val="00414883"/>
    <w:rsid w:val="004229EA"/>
    <w:rsid w:val="004259B5"/>
    <w:rsid w:val="00425EDC"/>
    <w:rsid w:val="00427744"/>
    <w:rsid w:val="00430B13"/>
    <w:rsid w:val="0043199D"/>
    <w:rsid w:val="00432E7E"/>
    <w:rsid w:val="00440765"/>
    <w:rsid w:val="00441CCE"/>
    <w:rsid w:val="0044294F"/>
    <w:rsid w:val="00442B44"/>
    <w:rsid w:val="00447A7A"/>
    <w:rsid w:val="004512C2"/>
    <w:rsid w:val="00451FB8"/>
    <w:rsid w:val="00452A93"/>
    <w:rsid w:val="00452CAD"/>
    <w:rsid w:val="00453105"/>
    <w:rsid w:val="00454BD3"/>
    <w:rsid w:val="00454CA0"/>
    <w:rsid w:val="00455DC1"/>
    <w:rsid w:val="00464088"/>
    <w:rsid w:val="00465C16"/>
    <w:rsid w:val="0046775B"/>
    <w:rsid w:val="00470284"/>
    <w:rsid w:val="00470B5E"/>
    <w:rsid w:val="004729D5"/>
    <w:rsid w:val="0047399D"/>
    <w:rsid w:val="00475369"/>
    <w:rsid w:val="00482825"/>
    <w:rsid w:val="0048431F"/>
    <w:rsid w:val="00485EE8"/>
    <w:rsid w:val="00495700"/>
    <w:rsid w:val="00495FAF"/>
    <w:rsid w:val="00497D0B"/>
    <w:rsid w:val="004A2A09"/>
    <w:rsid w:val="004A3A47"/>
    <w:rsid w:val="004A45A8"/>
    <w:rsid w:val="004A4BD8"/>
    <w:rsid w:val="004A5FCB"/>
    <w:rsid w:val="004A705C"/>
    <w:rsid w:val="004B2062"/>
    <w:rsid w:val="004B4288"/>
    <w:rsid w:val="004B5D45"/>
    <w:rsid w:val="004B69DB"/>
    <w:rsid w:val="004C0CDE"/>
    <w:rsid w:val="004C0EB5"/>
    <w:rsid w:val="004C3886"/>
    <w:rsid w:val="004C43CE"/>
    <w:rsid w:val="004C447E"/>
    <w:rsid w:val="004C5104"/>
    <w:rsid w:val="004C68C8"/>
    <w:rsid w:val="004D15C8"/>
    <w:rsid w:val="004D18AC"/>
    <w:rsid w:val="004D615E"/>
    <w:rsid w:val="004D7E50"/>
    <w:rsid w:val="004E095B"/>
    <w:rsid w:val="004E1265"/>
    <w:rsid w:val="004E1720"/>
    <w:rsid w:val="004F3378"/>
    <w:rsid w:val="004F3411"/>
    <w:rsid w:val="004F4095"/>
    <w:rsid w:val="005000F6"/>
    <w:rsid w:val="00500796"/>
    <w:rsid w:val="00504CDB"/>
    <w:rsid w:val="00506BD8"/>
    <w:rsid w:val="00507432"/>
    <w:rsid w:val="00510A36"/>
    <w:rsid w:val="0052122F"/>
    <w:rsid w:val="0052248E"/>
    <w:rsid w:val="00522E96"/>
    <w:rsid w:val="00523F43"/>
    <w:rsid w:val="0052504E"/>
    <w:rsid w:val="0052586F"/>
    <w:rsid w:val="00526A9E"/>
    <w:rsid w:val="00533549"/>
    <w:rsid w:val="0053558A"/>
    <w:rsid w:val="0054492F"/>
    <w:rsid w:val="005462D9"/>
    <w:rsid w:val="00551395"/>
    <w:rsid w:val="00553623"/>
    <w:rsid w:val="00555D71"/>
    <w:rsid w:val="00557C2B"/>
    <w:rsid w:val="00560C5D"/>
    <w:rsid w:val="00561D62"/>
    <w:rsid w:val="0056292C"/>
    <w:rsid w:val="005653F2"/>
    <w:rsid w:val="00575135"/>
    <w:rsid w:val="005757E1"/>
    <w:rsid w:val="0057781E"/>
    <w:rsid w:val="00581F95"/>
    <w:rsid w:val="005971DE"/>
    <w:rsid w:val="005A0301"/>
    <w:rsid w:val="005A3600"/>
    <w:rsid w:val="005B2884"/>
    <w:rsid w:val="005B3417"/>
    <w:rsid w:val="005C09D6"/>
    <w:rsid w:val="005C3CD6"/>
    <w:rsid w:val="005C7CB6"/>
    <w:rsid w:val="005D3E5C"/>
    <w:rsid w:val="005D5285"/>
    <w:rsid w:val="005D5DFD"/>
    <w:rsid w:val="005D6620"/>
    <w:rsid w:val="005D6964"/>
    <w:rsid w:val="005E1058"/>
    <w:rsid w:val="005E5057"/>
    <w:rsid w:val="005F321A"/>
    <w:rsid w:val="00600848"/>
    <w:rsid w:val="00604C8A"/>
    <w:rsid w:val="00604DE0"/>
    <w:rsid w:val="0060569C"/>
    <w:rsid w:val="00610862"/>
    <w:rsid w:val="00614005"/>
    <w:rsid w:val="00615499"/>
    <w:rsid w:val="00615770"/>
    <w:rsid w:val="006217D7"/>
    <w:rsid w:val="00625419"/>
    <w:rsid w:val="00625C59"/>
    <w:rsid w:val="006269B7"/>
    <w:rsid w:val="006274BD"/>
    <w:rsid w:val="00630060"/>
    <w:rsid w:val="00634384"/>
    <w:rsid w:val="00634497"/>
    <w:rsid w:val="00637B63"/>
    <w:rsid w:val="00637BCE"/>
    <w:rsid w:val="00643953"/>
    <w:rsid w:val="00644982"/>
    <w:rsid w:val="006467BE"/>
    <w:rsid w:val="0065197B"/>
    <w:rsid w:val="00655177"/>
    <w:rsid w:val="00655323"/>
    <w:rsid w:val="0066020B"/>
    <w:rsid w:val="00662545"/>
    <w:rsid w:val="00663DF7"/>
    <w:rsid w:val="00663F0D"/>
    <w:rsid w:val="00665EC1"/>
    <w:rsid w:val="00667B7E"/>
    <w:rsid w:val="00670A3C"/>
    <w:rsid w:val="00676579"/>
    <w:rsid w:val="0067715D"/>
    <w:rsid w:val="00680298"/>
    <w:rsid w:val="0068370D"/>
    <w:rsid w:val="00684F5E"/>
    <w:rsid w:val="00686A24"/>
    <w:rsid w:val="00686D3D"/>
    <w:rsid w:val="00687438"/>
    <w:rsid w:val="00691619"/>
    <w:rsid w:val="0069183A"/>
    <w:rsid w:val="00692B4A"/>
    <w:rsid w:val="00694DDC"/>
    <w:rsid w:val="00695278"/>
    <w:rsid w:val="00696572"/>
    <w:rsid w:val="006A0FDD"/>
    <w:rsid w:val="006A286A"/>
    <w:rsid w:val="006A6A04"/>
    <w:rsid w:val="006A7525"/>
    <w:rsid w:val="006B0CE8"/>
    <w:rsid w:val="006C457C"/>
    <w:rsid w:val="006C5BFB"/>
    <w:rsid w:val="006D2EA6"/>
    <w:rsid w:val="006D3D22"/>
    <w:rsid w:val="006E06A5"/>
    <w:rsid w:val="006E2406"/>
    <w:rsid w:val="006E37E5"/>
    <w:rsid w:val="006E39F0"/>
    <w:rsid w:val="006E3C60"/>
    <w:rsid w:val="006F0234"/>
    <w:rsid w:val="006F17FC"/>
    <w:rsid w:val="006F1BB9"/>
    <w:rsid w:val="006F3984"/>
    <w:rsid w:val="00700353"/>
    <w:rsid w:val="00700B4F"/>
    <w:rsid w:val="0070254A"/>
    <w:rsid w:val="00703454"/>
    <w:rsid w:val="00707954"/>
    <w:rsid w:val="007127CC"/>
    <w:rsid w:val="00715B1F"/>
    <w:rsid w:val="00716EA7"/>
    <w:rsid w:val="007228F0"/>
    <w:rsid w:val="00724253"/>
    <w:rsid w:val="007244BD"/>
    <w:rsid w:val="00725217"/>
    <w:rsid w:val="00730CC3"/>
    <w:rsid w:val="007317F5"/>
    <w:rsid w:val="00731F9F"/>
    <w:rsid w:val="00735C7E"/>
    <w:rsid w:val="0073670D"/>
    <w:rsid w:val="007465A5"/>
    <w:rsid w:val="00747588"/>
    <w:rsid w:val="00752501"/>
    <w:rsid w:val="00752B3E"/>
    <w:rsid w:val="00752CCC"/>
    <w:rsid w:val="00753A04"/>
    <w:rsid w:val="00755D43"/>
    <w:rsid w:val="00761801"/>
    <w:rsid w:val="00763AD1"/>
    <w:rsid w:val="00764852"/>
    <w:rsid w:val="00764A11"/>
    <w:rsid w:val="0076783B"/>
    <w:rsid w:val="00767A70"/>
    <w:rsid w:val="00777003"/>
    <w:rsid w:val="00780F71"/>
    <w:rsid w:val="00782B59"/>
    <w:rsid w:val="00790AA7"/>
    <w:rsid w:val="007917C2"/>
    <w:rsid w:val="0079190D"/>
    <w:rsid w:val="0079321F"/>
    <w:rsid w:val="007940F9"/>
    <w:rsid w:val="00795261"/>
    <w:rsid w:val="00796C46"/>
    <w:rsid w:val="00797339"/>
    <w:rsid w:val="007979AF"/>
    <w:rsid w:val="007A344C"/>
    <w:rsid w:val="007A396B"/>
    <w:rsid w:val="007A6173"/>
    <w:rsid w:val="007B300E"/>
    <w:rsid w:val="007B516D"/>
    <w:rsid w:val="007B6FEA"/>
    <w:rsid w:val="007B77FB"/>
    <w:rsid w:val="007B7E1B"/>
    <w:rsid w:val="007C2AB6"/>
    <w:rsid w:val="007C31ED"/>
    <w:rsid w:val="007C3B64"/>
    <w:rsid w:val="007C4248"/>
    <w:rsid w:val="007C53FE"/>
    <w:rsid w:val="007C63AC"/>
    <w:rsid w:val="007C6B91"/>
    <w:rsid w:val="007D5552"/>
    <w:rsid w:val="007E7E7F"/>
    <w:rsid w:val="007F5821"/>
    <w:rsid w:val="007F6A3D"/>
    <w:rsid w:val="00813460"/>
    <w:rsid w:val="00813E7D"/>
    <w:rsid w:val="008141AD"/>
    <w:rsid w:val="00815DD7"/>
    <w:rsid w:val="008162B3"/>
    <w:rsid w:val="008167EE"/>
    <w:rsid w:val="0081713E"/>
    <w:rsid w:val="00817DF8"/>
    <w:rsid w:val="00824D1A"/>
    <w:rsid w:val="00834800"/>
    <w:rsid w:val="00834DE7"/>
    <w:rsid w:val="00836AD7"/>
    <w:rsid w:val="00837710"/>
    <w:rsid w:val="00841DB1"/>
    <w:rsid w:val="00844C22"/>
    <w:rsid w:val="008475E2"/>
    <w:rsid w:val="008503DD"/>
    <w:rsid w:val="00850A52"/>
    <w:rsid w:val="00851420"/>
    <w:rsid w:val="0085233F"/>
    <w:rsid w:val="00855061"/>
    <w:rsid w:val="008601CB"/>
    <w:rsid w:val="008612C2"/>
    <w:rsid w:val="0087112A"/>
    <w:rsid w:val="00872419"/>
    <w:rsid w:val="008741A7"/>
    <w:rsid w:val="0087511E"/>
    <w:rsid w:val="00881903"/>
    <w:rsid w:val="00881EEF"/>
    <w:rsid w:val="00882F22"/>
    <w:rsid w:val="00884CA0"/>
    <w:rsid w:val="00887C2A"/>
    <w:rsid w:val="00890724"/>
    <w:rsid w:val="00891029"/>
    <w:rsid w:val="00891205"/>
    <w:rsid w:val="0089254F"/>
    <w:rsid w:val="00893F66"/>
    <w:rsid w:val="00894B0A"/>
    <w:rsid w:val="00895DE5"/>
    <w:rsid w:val="00897D38"/>
    <w:rsid w:val="008A0E51"/>
    <w:rsid w:val="008A52B8"/>
    <w:rsid w:val="008A576D"/>
    <w:rsid w:val="008A5BAE"/>
    <w:rsid w:val="008A5FE1"/>
    <w:rsid w:val="008A69D2"/>
    <w:rsid w:val="008B2F5F"/>
    <w:rsid w:val="008B6EFA"/>
    <w:rsid w:val="008C1EA6"/>
    <w:rsid w:val="008D0A4C"/>
    <w:rsid w:val="008D4524"/>
    <w:rsid w:val="008E21B6"/>
    <w:rsid w:val="008E7B3B"/>
    <w:rsid w:val="008F09D2"/>
    <w:rsid w:val="008F21E3"/>
    <w:rsid w:val="008F6EDB"/>
    <w:rsid w:val="008F7013"/>
    <w:rsid w:val="009014BE"/>
    <w:rsid w:val="00903259"/>
    <w:rsid w:val="00903A02"/>
    <w:rsid w:val="00903A63"/>
    <w:rsid w:val="0090431E"/>
    <w:rsid w:val="00904B64"/>
    <w:rsid w:val="0090508F"/>
    <w:rsid w:val="009107B0"/>
    <w:rsid w:val="009112AB"/>
    <w:rsid w:val="00913586"/>
    <w:rsid w:val="00913EF5"/>
    <w:rsid w:val="00915F11"/>
    <w:rsid w:val="00917A7D"/>
    <w:rsid w:val="0092378D"/>
    <w:rsid w:val="009242EE"/>
    <w:rsid w:val="00933775"/>
    <w:rsid w:val="009359C0"/>
    <w:rsid w:val="00937784"/>
    <w:rsid w:val="00940C51"/>
    <w:rsid w:val="00942D8E"/>
    <w:rsid w:val="00943DD8"/>
    <w:rsid w:val="00944EBA"/>
    <w:rsid w:val="009501C1"/>
    <w:rsid w:val="00951140"/>
    <w:rsid w:val="0095180A"/>
    <w:rsid w:val="009542D0"/>
    <w:rsid w:val="009563B0"/>
    <w:rsid w:val="0095797A"/>
    <w:rsid w:val="00960A2A"/>
    <w:rsid w:val="009634E1"/>
    <w:rsid w:val="00963EA8"/>
    <w:rsid w:val="0096536F"/>
    <w:rsid w:val="00975875"/>
    <w:rsid w:val="00975FB3"/>
    <w:rsid w:val="00976A68"/>
    <w:rsid w:val="00977999"/>
    <w:rsid w:val="00984F6A"/>
    <w:rsid w:val="00992D98"/>
    <w:rsid w:val="00994A16"/>
    <w:rsid w:val="00995262"/>
    <w:rsid w:val="009A18C7"/>
    <w:rsid w:val="009A2545"/>
    <w:rsid w:val="009A2ACA"/>
    <w:rsid w:val="009A6BB8"/>
    <w:rsid w:val="009B078C"/>
    <w:rsid w:val="009B2E48"/>
    <w:rsid w:val="009B4682"/>
    <w:rsid w:val="009B5119"/>
    <w:rsid w:val="009C2361"/>
    <w:rsid w:val="009C3238"/>
    <w:rsid w:val="009C50FE"/>
    <w:rsid w:val="009D496E"/>
    <w:rsid w:val="009D5EEA"/>
    <w:rsid w:val="009E1481"/>
    <w:rsid w:val="009E4829"/>
    <w:rsid w:val="009E50E6"/>
    <w:rsid w:val="009F348F"/>
    <w:rsid w:val="009F3A94"/>
    <w:rsid w:val="009F48D6"/>
    <w:rsid w:val="009F6F69"/>
    <w:rsid w:val="00A0059F"/>
    <w:rsid w:val="00A00936"/>
    <w:rsid w:val="00A00A3B"/>
    <w:rsid w:val="00A01F81"/>
    <w:rsid w:val="00A031AD"/>
    <w:rsid w:val="00A0333F"/>
    <w:rsid w:val="00A0352D"/>
    <w:rsid w:val="00A0383F"/>
    <w:rsid w:val="00A04E4C"/>
    <w:rsid w:val="00A05A55"/>
    <w:rsid w:val="00A0684B"/>
    <w:rsid w:val="00A11F25"/>
    <w:rsid w:val="00A138C6"/>
    <w:rsid w:val="00A15C8C"/>
    <w:rsid w:val="00A15CA8"/>
    <w:rsid w:val="00A17B1F"/>
    <w:rsid w:val="00A20A4B"/>
    <w:rsid w:val="00A33AB0"/>
    <w:rsid w:val="00A345DE"/>
    <w:rsid w:val="00A35765"/>
    <w:rsid w:val="00A36C9C"/>
    <w:rsid w:val="00A40E78"/>
    <w:rsid w:val="00A44398"/>
    <w:rsid w:val="00A44F8D"/>
    <w:rsid w:val="00A4664A"/>
    <w:rsid w:val="00A475FB"/>
    <w:rsid w:val="00A570D8"/>
    <w:rsid w:val="00A57853"/>
    <w:rsid w:val="00A6231B"/>
    <w:rsid w:val="00A65E4E"/>
    <w:rsid w:val="00A70040"/>
    <w:rsid w:val="00A70B03"/>
    <w:rsid w:val="00A70E7D"/>
    <w:rsid w:val="00A73324"/>
    <w:rsid w:val="00A776EF"/>
    <w:rsid w:val="00A800F8"/>
    <w:rsid w:val="00A81AA1"/>
    <w:rsid w:val="00A86BAC"/>
    <w:rsid w:val="00A86BC2"/>
    <w:rsid w:val="00A86C72"/>
    <w:rsid w:val="00A879A1"/>
    <w:rsid w:val="00A87E76"/>
    <w:rsid w:val="00A91758"/>
    <w:rsid w:val="00A92150"/>
    <w:rsid w:val="00AA13EF"/>
    <w:rsid w:val="00AA28B3"/>
    <w:rsid w:val="00AA3F4B"/>
    <w:rsid w:val="00AA46D2"/>
    <w:rsid w:val="00AA4ACA"/>
    <w:rsid w:val="00AA5EBE"/>
    <w:rsid w:val="00AA6F1F"/>
    <w:rsid w:val="00AB1BD2"/>
    <w:rsid w:val="00AB4641"/>
    <w:rsid w:val="00AB4AB3"/>
    <w:rsid w:val="00AB5E61"/>
    <w:rsid w:val="00AC0A6B"/>
    <w:rsid w:val="00AC1812"/>
    <w:rsid w:val="00AC4947"/>
    <w:rsid w:val="00AD4683"/>
    <w:rsid w:val="00AD56A0"/>
    <w:rsid w:val="00AD5B02"/>
    <w:rsid w:val="00AD7937"/>
    <w:rsid w:val="00AE399A"/>
    <w:rsid w:val="00AE694D"/>
    <w:rsid w:val="00AF01B9"/>
    <w:rsid w:val="00AF044D"/>
    <w:rsid w:val="00AF04CE"/>
    <w:rsid w:val="00AF5A1F"/>
    <w:rsid w:val="00AF5B7B"/>
    <w:rsid w:val="00AF6C92"/>
    <w:rsid w:val="00AF758A"/>
    <w:rsid w:val="00B01919"/>
    <w:rsid w:val="00B01A3F"/>
    <w:rsid w:val="00B027CC"/>
    <w:rsid w:val="00B02A8F"/>
    <w:rsid w:val="00B07099"/>
    <w:rsid w:val="00B07C9F"/>
    <w:rsid w:val="00B11BD8"/>
    <w:rsid w:val="00B11F9B"/>
    <w:rsid w:val="00B126AB"/>
    <w:rsid w:val="00B139D2"/>
    <w:rsid w:val="00B1557F"/>
    <w:rsid w:val="00B157FF"/>
    <w:rsid w:val="00B166D3"/>
    <w:rsid w:val="00B16837"/>
    <w:rsid w:val="00B16FF3"/>
    <w:rsid w:val="00B210BA"/>
    <w:rsid w:val="00B21656"/>
    <w:rsid w:val="00B22146"/>
    <w:rsid w:val="00B23E35"/>
    <w:rsid w:val="00B2562A"/>
    <w:rsid w:val="00B270F3"/>
    <w:rsid w:val="00B2782D"/>
    <w:rsid w:val="00B346ED"/>
    <w:rsid w:val="00B368D9"/>
    <w:rsid w:val="00B36DA6"/>
    <w:rsid w:val="00B41E59"/>
    <w:rsid w:val="00B44276"/>
    <w:rsid w:val="00B44F62"/>
    <w:rsid w:val="00B45144"/>
    <w:rsid w:val="00B53BBD"/>
    <w:rsid w:val="00B63EC5"/>
    <w:rsid w:val="00B67BD2"/>
    <w:rsid w:val="00B729E6"/>
    <w:rsid w:val="00B741B6"/>
    <w:rsid w:val="00B76A36"/>
    <w:rsid w:val="00B81FA7"/>
    <w:rsid w:val="00B83686"/>
    <w:rsid w:val="00B84226"/>
    <w:rsid w:val="00B85B64"/>
    <w:rsid w:val="00B91402"/>
    <w:rsid w:val="00B9764C"/>
    <w:rsid w:val="00BA24BD"/>
    <w:rsid w:val="00BA3DDD"/>
    <w:rsid w:val="00BA4BA4"/>
    <w:rsid w:val="00BB095C"/>
    <w:rsid w:val="00BB2C76"/>
    <w:rsid w:val="00BB2ECF"/>
    <w:rsid w:val="00BB30B6"/>
    <w:rsid w:val="00BB30C9"/>
    <w:rsid w:val="00BB644F"/>
    <w:rsid w:val="00BB7707"/>
    <w:rsid w:val="00BB7A01"/>
    <w:rsid w:val="00BC3CD4"/>
    <w:rsid w:val="00BC3FA3"/>
    <w:rsid w:val="00BC5AD2"/>
    <w:rsid w:val="00BC67BF"/>
    <w:rsid w:val="00BC6DDB"/>
    <w:rsid w:val="00BD01AA"/>
    <w:rsid w:val="00BD0FD9"/>
    <w:rsid w:val="00BD2796"/>
    <w:rsid w:val="00BD279B"/>
    <w:rsid w:val="00BD7760"/>
    <w:rsid w:val="00BE2A24"/>
    <w:rsid w:val="00BE34E2"/>
    <w:rsid w:val="00BE496D"/>
    <w:rsid w:val="00BE52F9"/>
    <w:rsid w:val="00BE60C2"/>
    <w:rsid w:val="00BE6A74"/>
    <w:rsid w:val="00BF0323"/>
    <w:rsid w:val="00BF07B1"/>
    <w:rsid w:val="00BF12B2"/>
    <w:rsid w:val="00BF4AE8"/>
    <w:rsid w:val="00BF5A32"/>
    <w:rsid w:val="00BF5E35"/>
    <w:rsid w:val="00BF5EAB"/>
    <w:rsid w:val="00BF662F"/>
    <w:rsid w:val="00BF6EDD"/>
    <w:rsid w:val="00C0488A"/>
    <w:rsid w:val="00C05AF4"/>
    <w:rsid w:val="00C070E3"/>
    <w:rsid w:val="00C07684"/>
    <w:rsid w:val="00C07B25"/>
    <w:rsid w:val="00C10E08"/>
    <w:rsid w:val="00C12402"/>
    <w:rsid w:val="00C12913"/>
    <w:rsid w:val="00C12A2C"/>
    <w:rsid w:val="00C12F98"/>
    <w:rsid w:val="00C1560A"/>
    <w:rsid w:val="00C21CEB"/>
    <w:rsid w:val="00C22244"/>
    <w:rsid w:val="00C2373D"/>
    <w:rsid w:val="00C23B1E"/>
    <w:rsid w:val="00C25197"/>
    <w:rsid w:val="00C25D4D"/>
    <w:rsid w:val="00C267A9"/>
    <w:rsid w:val="00C40135"/>
    <w:rsid w:val="00C4152C"/>
    <w:rsid w:val="00C462A5"/>
    <w:rsid w:val="00C47FCD"/>
    <w:rsid w:val="00C50217"/>
    <w:rsid w:val="00C50B85"/>
    <w:rsid w:val="00C51708"/>
    <w:rsid w:val="00C53644"/>
    <w:rsid w:val="00C61496"/>
    <w:rsid w:val="00C62F34"/>
    <w:rsid w:val="00C634DA"/>
    <w:rsid w:val="00C676F5"/>
    <w:rsid w:val="00C7232C"/>
    <w:rsid w:val="00C725FC"/>
    <w:rsid w:val="00C74D18"/>
    <w:rsid w:val="00C754BE"/>
    <w:rsid w:val="00C80DC1"/>
    <w:rsid w:val="00C84FA8"/>
    <w:rsid w:val="00C869DC"/>
    <w:rsid w:val="00C9089B"/>
    <w:rsid w:val="00C90EB5"/>
    <w:rsid w:val="00C92BEC"/>
    <w:rsid w:val="00C93C34"/>
    <w:rsid w:val="00C972E6"/>
    <w:rsid w:val="00CA5944"/>
    <w:rsid w:val="00CB02A9"/>
    <w:rsid w:val="00CB02D9"/>
    <w:rsid w:val="00CB0F57"/>
    <w:rsid w:val="00CB2034"/>
    <w:rsid w:val="00CC1713"/>
    <w:rsid w:val="00CC266C"/>
    <w:rsid w:val="00CC66EE"/>
    <w:rsid w:val="00CD0EF2"/>
    <w:rsid w:val="00CD59A3"/>
    <w:rsid w:val="00CD6760"/>
    <w:rsid w:val="00CE1331"/>
    <w:rsid w:val="00CE28B2"/>
    <w:rsid w:val="00CE45EC"/>
    <w:rsid w:val="00CE4FD8"/>
    <w:rsid w:val="00CF11C4"/>
    <w:rsid w:val="00CF574F"/>
    <w:rsid w:val="00CF67BE"/>
    <w:rsid w:val="00D03119"/>
    <w:rsid w:val="00D05573"/>
    <w:rsid w:val="00D125D8"/>
    <w:rsid w:val="00D12726"/>
    <w:rsid w:val="00D265CC"/>
    <w:rsid w:val="00D26C63"/>
    <w:rsid w:val="00D270A5"/>
    <w:rsid w:val="00D27C4A"/>
    <w:rsid w:val="00D315C3"/>
    <w:rsid w:val="00D31EEE"/>
    <w:rsid w:val="00D324BA"/>
    <w:rsid w:val="00D32937"/>
    <w:rsid w:val="00D373A8"/>
    <w:rsid w:val="00D41970"/>
    <w:rsid w:val="00D441C6"/>
    <w:rsid w:val="00D441EB"/>
    <w:rsid w:val="00D47F4C"/>
    <w:rsid w:val="00D519C2"/>
    <w:rsid w:val="00D51E4E"/>
    <w:rsid w:val="00D522E7"/>
    <w:rsid w:val="00D52850"/>
    <w:rsid w:val="00D52E0D"/>
    <w:rsid w:val="00D53C40"/>
    <w:rsid w:val="00D663C2"/>
    <w:rsid w:val="00D6644A"/>
    <w:rsid w:val="00D679CD"/>
    <w:rsid w:val="00D71BF2"/>
    <w:rsid w:val="00D7398A"/>
    <w:rsid w:val="00D741E9"/>
    <w:rsid w:val="00D7705E"/>
    <w:rsid w:val="00D8542F"/>
    <w:rsid w:val="00D85E8E"/>
    <w:rsid w:val="00D864E5"/>
    <w:rsid w:val="00D927B6"/>
    <w:rsid w:val="00D92DE9"/>
    <w:rsid w:val="00D955B9"/>
    <w:rsid w:val="00D9700C"/>
    <w:rsid w:val="00DA0571"/>
    <w:rsid w:val="00DA620D"/>
    <w:rsid w:val="00DB2022"/>
    <w:rsid w:val="00DB45FD"/>
    <w:rsid w:val="00DB694D"/>
    <w:rsid w:val="00DC01D9"/>
    <w:rsid w:val="00DC3998"/>
    <w:rsid w:val="00DC65B0"/>
    <w:rsid w:val="00DC6D6A"/>
    <w:rsid w:val="00DC78AC"/>
    <w:rsid w:val="00DD07ED"/>
    <w:rsid w:val="00DD1FD7"/>
    <w:rsid w:val="00DD3048"/>
    <w:rsid w:val="00DD667F"/>
    <w:rsid w:val="00DE17A3"/>
    <w:rsid w:val="00DE1D62"/>
    <w:rsid w:val="00DE3F3D"/>
    <w:rsid w:val="00DE7152"/>
    <w:rsid w:val="00DE7361"/>
    <w:rsid w:val="00DF1025"/>
    <w:rsid w:val="00DF148D"/>
    <w:rsid w:val="00DF26EA"/>
    <w:rsid w:val="00DF6FF9"/>
    <w:rsid w:val="00DF739A"/>
    <w:rsid w:val="00E0107E"/>
    <w:rsid w:val="00E03157"/>
    <w:rsid w:val="00E052CC"/>
    <w:rsid w:val="00E06FA8"/>
    <w:rsid w:val="00E07907"/>
    <w:rsid w:val="00E10BCF"/>
    <w:rsid w:val="00E11035"/>
    <w:rsid w:val="00E11148"/>
    <w:rsid w:val="00E1346E"/>
    <w:rsid w:val="00E1404A"/>
    <w:rsid w:val="00E150AC"/>
    <w:rsid w:val="00E1775F"/>
    <w:rsid w:val="00E17C27"/>
    <w:rsid w:val="00E236CD"/>
    <w:rsid w:val="00E2489E"/>
    <w:rsid w:val="00E252E1"/>
    <w:rsid w:val="00E260E4"/>
    <w:rsid w:val="00E263C4"/>
    <w:rsid w:val="00E2765A"/>
    <w:rsid w:val="00E356BC"/>
    <w:rsid w:val="00E42CF2"/>
    <w:rsid w:val="00E466B5"/>
    <w:rsid w:val="00E50A87"/>
    <w:rsid w:val="00E513B0"/>
    <w:rsid w:val="00E5353D"/>
    <w:rsid w:val="00E56929"/>
    <w:rsid w:val="00E57B66"/>
    <w:rsid w:val="00E62CBD"/>
    <w:rsid w:val="00E63D88"/>
    <w:rsid w:val="00E64E28"/>
    <w:rsid w:val="00E667BB"/>
    <w:rsid w:val="00E6734D"/>
    <w:rsid w:val="00E70CB0"/>
    <w:rsid w:val="00E714EB"/>
    <w:rsid w:val="00E72564"/>
    <w:rsid w:val="00E7305F"/>
    <w:rsid w:val="00E765A5"/>
    <w:rsid w:val="00E80CE3"/>
    <w:rsid w:val="00E81118"/>
    <w:rsid w:val="00E83FD6"/>
    <w:rsid w:val="00E84C82"/>
    <w:rsid w:val="00E85266"/>
    <w:rsid w:val="00E86AF7"/>
    <w:rsid w:val="00E91008"/>
    <w:rsid w:val="00E949F3"/>
    <w:rsid w:val="00E94C6F"/>
    <w:rsid w:val="00E965F6"/>
    <w:rsid w:val="00EA2CEE"/>
    <w:rsid w:val="00EA3131"/>
    <w:rsid w:val="00EA586A"/>
    <w:rsid w:val="00EA781A"/>
    <w:rsid w:val="00EB103F"/>
    <w:rsid w:val="00EB20D7"/>
    <w:rsid w:val="00EB54D0"/>
    <w:rsid w:val="00EB5E91"/>
    <w:rsid w:val="00EB6FBA"/>
    <w:rsid w:val="00EC42C7"/>
    <w:rsid w:val="00ED0C0C"/>
    <w:rsid w:val="00ED1631"/>
    <w:rsid w:val="00ED705D"/>
    <w:rsid w:val="00EE0AC7"/>
    <w:rsid w:val="00EE1A95"/>
    <w:rsid w:val="00EE26DE"/>
    <w:rsid w:val="00EE55AE"/>
    <w:rsid w:val="00EE5FA4"/>
    <w:rsid w:val="00EE7530"/>
    <w:rsid w:val="00EF114A"/>
    <w:rsid w:val="00EF1B95"/>
    <w:rsid w:val="00EF22AD"/>
    <w:rsid w:val="00EF2420"/>
    <w:rsid w:val="00EF38B0"/>
    <w:rsid w:val="00EF6657"/>
    <w:rsid w:val="00F01212"/>
    <w:rsid w:val="00F05A28"/>
    <w:rsid w:val="00F07F4E"/>
    <w:rsid w:val="00F102E3"/>
    <w:rsid w:val="00F20288"/>
    <w:rsid w:val="00F20A5C"/>
    <w:rsid w:val="00F22374"/>
    <w:rsid w:val="00F2281D"/>
    <w:rsid w:val="00F23986"/>
    <w:rsid w:val="00F2469B"/>
    <w:rsid w:val="00F30571"/>
    <w:rsid w:val="00F318E7"/>
    <w:rsid w:val="00F328E6"/>
    <w:rsid w:val="00F33BC1"/>
    <w:rsid w:val="00F33EDF"/>
    <w:rsid w:val="00F33F36"/>
    <w:rsid w:val="00F34C24"/>
    <w:rsid w:val="00F35466"/>
    <w:rsid w:val="00F37BB9"/>
    <w:rsid w:val="00F423E4"/>
    <w:rsid w:val="00F43E41"/>
    <w:rsid w:val="00F44D7A"/>
    <w:rsid w:val="00F4707A"/>
    <w:rsid w:val="00F50DCD"/>
    <w:rsid w:val="00F54625"/>
    <w:rsid w:val="00F55566"/>
    <w:rsid w:val="00F5624E"/>
    <w:rsid w:val="00F61108"/>
    <w:rsid w:val="00F645AE"/>
    <w:rsid w:val="00F669AA"/>
    <w:rsid w:val="00F74D56"/>
    <w:rsid w:val="00F75314"/>
    <w:rsid w:val="00F757CE"/>
    <w:rsid w:val="00F76924"/>
    <w:rsid w:val="00F80C99"/>
    <w:rsid w:val="00F8776E"/>
    <w:rsid w:val="00F91E01"/>
    <w:rsid w:val="00F949AA"/>
    <w:rsid w:val="00F95424"/>
    <w:rsid w:val="00FA1C95"/>
    <w:rsid w:val="00FA387B"/>
    <w:rsid w:val="00FB0042"/>
    <w:rsid w:val="00FB1E45"/>
    <w:rsid w:val="00FB56A1"/>
    <w:rsid w:val="00FB77AC"/>
    <w:rsid w:val="00FC076E"/>
    <w:rsid w:val="00FC28A1"/>
    <w:rsid w:val="00FC514F"/>
    <w:rsid w:val="00FC5239"/>
    <w:rsid w:val="00FD0FAC"/>
    <w:rsid w:val="00FD30C3"/>
    <w:rsid w:val="00FD49EE"/>
    <w:rsid w:val="00FD6856"/>
    <w:rsid w:val="00FE0753"/>
    <w:rsid w:val="00FE229F"/>
    <w:rsid w:val="00FE408F"/>
    <w:rsid w:val="00FE4ADB"/>
    <w:rsid w:val="00FE5799"/>
    <w:rsid w:val="00FE7A64"/>
    <w:rsid w:val="00FF55E4"/>
    <w:rsid w:val="00FF6702"/>
    <w:rsid w:val="00F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404A"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404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E1404A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E1404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Cs w:val="20"/>
      <w:lang w:val="en-GB"/>
    </w:rPr>
  </w:style>
  <w:style w:type="paragraph" w:customStyle="1" w:styleId="Bulletedo1">
    <w:name w:val="Bulleted o 1"/>
    <w:basedOn w:val="Normal"/>
    <w:rsid w:val="00E06FA8"/>
    <w:pPr>
      <w:numPr>
        <w:numId w:val="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</w:rPr>
  </w:style>
  <w:style w:type="paragraph" w:styleId="NormalWeb">
    <w:name w:val="Normal (Web)"/>
    <w:basedOn w:val="Normal"/>
    <w:uiPriority w:val="99"/>
    <w:semiHidden/>
    <w:unhideWhenUsed/>
    <w:rsid w:val="009D5EEA"/>
    <w:pPr>
      <w:spacing w:before="100" w:beforeAutospacing="1" w:after="100" w:afterAutospacing="1"/>
    </w:pPr>
    <w:rPr>
      <w:rFonts w:eastAsiaTheme="minorEastAsia"/>
      <w:sz w:val="24"/>
    </w:rPr>
  </w:style>
  <w:style w:type="table" w:styleId="TableGridLight">
    <w:name w:val="Grid Table Light"/>
    <w:basedOn w:val="TableNormal"/>
    <w:uiPriority w:val="40"/>
    <w:rsid w:val="00D441E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1">
    <w:name w:val="Plain Table 1"/>
    <w:basedOn w:val="TableNormal"/>
    <w:uiPriority w:val="41"/>
    <w:rsid w:val="00E62C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locked/>
    <w:rsid w:val="00267C5A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2D2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6A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A74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3GPPHeader">
    <w:name w:val="3GPP_Header"/>
    <w:basedOn w:val="Normal"/>
    <w:rsid w:val="001716B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paragraph" w:styleId="ListBullet2">
    <w:name w:val="List Bullet 2"/>
    <w:basedOn w:val="ListBullet"/>
    <w:rsid w:val="001716B2"/>
    <w:pPr>
      <w:numPr>
        <w:numId w:val="10"/>
      </w:numPr>
      <w:tabs>
        <w:tab w:val="clear" w:pos="794"/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contextualSpacing w:val="0"/>
      <w:jc w:val="both"/>
      <w:textAlignment w:val="baseline"/>
    </w:pPr>
    <w:rPr>
      <w:rFonts w:ascii="Arial" w:hAnsi="Arial"/>
      <w:szCs w:val="20"/>
      <w:lang w:val="en-GB" w:eastAsia="zh-CN"/>
    </w:rPr>
  </w:style>
  <w:style w:type="paragraph" w:styleId="ListBullet">
    <w:name w:val="List Bullet"/>
    <w:basedOn w:val="Normal"/>
    <w:uiPriority w:val="99"/>
    <w:semiHidden/>
    <w:unhideWhenUsed/>
    <w:rsid w:val="001716B2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24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0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9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04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976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12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55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4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6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6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718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96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18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934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77146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97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6393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3127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2022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910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E1AA9-4FE0-4D71-A59E-CD6FBB23B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1429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2016-07-26T05:49:00Z</dcterms:created>
  <dcterms:modified xsi:type="dcterms:W3CDTF">2016-08-12T06:39:00Z</dcterms:modified>
</cp:coreProperties>
</file>